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left"/>
        <w:rPr>
          <w:rFonts w:hint="eastAsia" w:ascii="黑体" w:hAnsi="黑体" w:cs="宋体"/>
          <w:b/>
          <w:kern w:val="0"/>
          <w:sz w:val="10"/>
          <w:szCs w:val="10"/>
        </w:rPr>
      </w:pPr>
      <w:r>
        <w:rPr>
          <w:rFonts w:hint="eastAsia" w:ascii="黑体" w:hAnsi="黑体" w:cs="宋体"/>
          <w:b/>
          <w:kern w:val="0"/>
          <w:sz w:val="10"/>
          <w:szCs w:val="10"/>
          <w:u w:val="single"/>
        </w:rPr>
        <w:drawing>
          <wp:inline distT="0" distB="0" distL="114300" distR="114300">
            <wp:extent cx="2139950" cy="855980"/>
            <wp:effectExtent l="0" t="0" r="12700" b="1270"/>
            <wp:docPr id="15" name="图片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 descr="logo"/>
                    <pic:cNvPicPr>
                      <a:picLocks noChangeAspect="1"/>
                    </pic:cNvPicPr>
                  </pic:nvPicPr>
                  <pic:blipFill>
                    <a:blip r:embed="rId19"/>
                    <a:stretch>
                      <a:fillRect/>
                    </a:stretch>
                  </pic:blipFill>
                  <pic:spPr>
                    <a:xfrm>
                      <a:off x="0" y="0"/>
                      <a:ext cx="2139950" cy="855980"/>
                    </a:xfrm>
                    <a:prstGeom prst="rect">
                      <a:avLst/>
                    </a:prstGeom>
                    <a:noFill/>
                    <a:ln>
                      <a:noFill/>
                    </a:ln>
                  </pic:spPr>
                </pic:pic>
              </a:graphicData>
            </a:graphic>
          </wp:inline>
        </w:drawing>
      </w:r>
    </w:p>
    <w:p>
      <w:pPr>
        <w:spacing w:line="360" w:lineRule="auto"/>
        <w:ind w:left="1130" w:leftChars="300" w:hanging="500" w:hangingChars="500"/>
        <w:jc w:val="center"/>
        <w:rPr>
          <w:rFonts w:hint="eastAsia" w:ascii="黑体" w:hAnsi="黑体" w:eastAsia="黑体" w:cs="宋体"/>
          <w:b/>
          <w:kern w:val="0"/>
          <w:sz w:val="10"/>
          <w:szCs w:val="10"/>
        </w:rPr>
      </w:pPr>
    </w:p>
    <w:p>
      <w:pPr>
        <w:spacing w:line="360" w:lineRule="auto"/>
        <w:ind w:left="1130" w:leftChars="300" w:hanging="500" w:hangingChars="500"/>
        <w:jc w:val="center"/>
        <w:rPr>
          <w:rFonts w:ascii="黑体" w:hAnsi="黑体" w:eastAsia="黑体" w:cs="宋体"/>
          <w:b/>
          <w:kern w:val="0"/>
          <w:sz w:val="10"/>
          <w:szCs w:val="10"/>
        </w:rPr>
      </w:pPr>
    </w:p>
    <w:p>
      <w:pPr>
        <w:spacing w:after="120" w:line="360" w:lineRule="atLeast"/>
        <w:rPr>
          <w:rFonts w:hint="eastAsia" w:ascii="宋体" w:hAnsi="宋体" w:cs="Arial"/>
          <w:b/>
          <w:sz w:val="48"/>
          <w:szCs w:val="48"/>
          <w:u w:val="single"/>
        </w:rPr>
      </w:pPr>
    </w:p>
    <w:p>
      <w:pPr>
        <w:spacing w:after="120" w:line="360" w:lineRule="atLeast"/>
        <w:jc w:val="center"/>
        <w:rPr>
          <w:rFonts w:hint="eastAsia" w:ascii="宋体" w:hAnsi="宋体" w:cs="Arial"/>
          <w:b/>
          <w:sz w:val="44"/>
          <w:szCs w:val="44"/>
          <w:highlight w:val="none"/>
          <w:u w:val="none"/>
          <w:lang w:val="en-US" w:eastAsia="zh-CN"/>
        </w:rPr>
      </w:pPr>
      <w:r>
        <w:rPr>
          <w:rFonts w:hint="eastAsia" w:ascii="宋体" w:hAnsi="宋体" w:cs="Arial"/>
          <w:b/>
          <w:sz w:val="44"/>
          <w:szCs w:val="44"/>
          <w:highlight w:val="none"/>
          <w:u w:val="none"/>
          <w:lang w:val="en-US" w:eastAsia="zh-CN"/>
        </w:rPr>
        <w:t>省道218三城路（南泉至城阳界）段</w:t>
      </w:r>
    </w:p>
    <w:p>
      <w:pPr>
        <w:spacing w:after="120" w:line="360" w:lineRule="atLeast"/>
        <w:jc w:val="center"/>
        <w:rPr>
          <w:rStyle w:val="15"/>
          <w:kern w:val="0"/>
          <w:sz w:val="44"/>
          <w:szCs w:val="44"/>
          <w:highlight w:val="none"/>
        </w:rPr>
      </w:pPr>
      <w:r>
        <w:rPr>
          <w:rFonts w:hint="eastAsia" w:ascii="宋体" w:hAnsi="宋体" w:cs="Arial"/>
          <w:b/>
          <w:sz w:val="44"/>
          <w:szCs w:val="44"/>
          <w:highlight w:val="none"/>
          <w:u w:val="none"/>
          <w:lang w:val="en-US" w:eastAsia="zh-CN"/>
        </w:rPr>
        <w:t>改建工程</w:t>
      </w:r>
      <w:r>
        <w:rPr>
          <w:rFonts w:hint="eastAsia" w:ascii="宋体" w:hAnsi="宋体" w:cs="Arial"/>
          <w:b/>
          <w:sz w:val="44"/>
          <w:szCs w:val="44"/>
          <w:highlight w:val="none"/>
        </w:rPr>
        <w:t>项目</w:t>
      </w:r>
      <w:r>
        <w:rPr>
          <w:rFonts w:hint="eastAsia" w:ascii="宋体" w:hAnsi="宋体" w:cs="Arial"/>
          <w:b/>
          <w:sz w:val="44"/>
          <w:szCs w:val="44"/>
          <w:highlight w:val="none"/>
          <w:lang w:eastAsia="zh-CN"/>
        </w:rPr>
        <w:t>混凝土</w:t>
      </w:r>
      <w:r>
        <w:rPr>
          <w:rFonts w:hint="eastAsia" w:ascii="宋体" w:hAnsi="宋体" w:cs="Arial"/>
          <w:b/>
          <w:sz w:val="44"/>
          <w:szCs w:val="44"/>
          <w:highlight w:val="none"/>
        </w:rPr>
        <w:t>采购项目</w:t>
      </w:r>
    </w:p>
    <w:p>
      <w:pPr>
        <w:spacing w:after="120" w:line="360" w:lineRule="atLeast"/>
        <w:jc w:val="center"/>
        <w:rPr>
          <w:rFonts w:hint="eastAsia" w:ascii="宋体" w:hAnsi="宋体" w:cs="Arial"/>
          <w:b/>
          <w:sz w:val="50"/>
          <w:szCs w:val="50"/>
        </w:rPr>
      </w:pPr>
    </w:p>
    <w:p>
      <w:pPr>
        <w:spacing w:line="360" w:lineRule="auto"/>
        <w:jc w:val="center"/>
        <w:rPr>
          <w:rFonts w:ascii="黑体" w:hAnsi="黑体" w:eastAsia="黑体" w:cs="宋体"/>
          <w:b/>
          <w:kern w:val="0"/>
          <w:sz w:val="84"/>
          <w:szCs w:val="84"/>
        </w:rPr>
      </w:pPr>
      <w:r>
        <w:rPr>
          <w:rFonts w:hint="eastAsia" w:ascii="黑体" w:hAnsi="黑体" w:eastAsia="黑体" w:cs="宋体"/>
          <w:b/>
          <w:kern w:val="0"/>
          <w:sz w:val="84"/>
          <w:szCs w:val="84"/>
        </w:rPr>
        <w:t>招</w:t>
      </w:r>
      <w:r>
        <w:rPr>
          <w:rFonts w:ascii="黑体" w:hAnsi="黑体" w:eastAsia="黑体" w:cs="宋体"/>
          <w:b/>
          <w:kern w:val="0"/>
          <w:sz w:val="84"/>
          <w:szCs w:val="84"/>
        </w:rPr>
        <w:t xml:space="preserve"> </w:t>
      </w:r>
      <w:r>
        <w:rPr>
          <w:rFonts w:hint="eastAsia" w:ascii="黑体" w:hAnsi="黑体" w:eastAsia="黑体" w:cs="宋体"/>
          <w:b/>
          <w:kern w:val="0"/>
          <w:sz w:val="84"/>
          <w:szCs w:val="84"/>
        </w:rPr>
        <w:t>标</w:t>
      </w:r>
      <w:r>
        <w:rPr>
          <w:rFonts w:ascii="黑体" w:hAnsi="黑体" w:eastAsia="黑体" w:cs="宋体"/>
          <w:b/>
          <w:kern w:val="0"/>
          <w:sz w:val="84"/>
          <w:szCs w:val="84"/>
        </w:rPr>
        <w:t xml:space="preserve"> </w:t>
      </w:r>
      <w:r>
        <w:rPr>
          <w:rFonts w:hint="eastAsia" w:ascii="黑体" w:hAnsi="黑体" w:eastAsia="黑体" w:cs="宋体"/>
          <w:b/>
          <w:kern w:val="0"/>
          <w:sz w:val="84"/>
          <w:szCs w:val="84"/>
        </w:rPr>
        <w:t>文</w:t>
      </w:r>
      <w:r>
        <w:rPr>
          <w:rFonts w:ascii="黑体" w:hAnsi="黑体" w:eastAsia="黑体" w:cs="宋体"/>
          <w:b/>
          <w:kern w:val="0"/>
          <w:sz w:val="84"/>
          <w:szCs w:val="84"/>
        </w:rPr>
        <w:t xml:space="preserve"> </w:t>
      </w:r>
      <w:r>
        <w:rPr>
          <w:rFonts w:hint="eastAsia" w:ascii="黑体" w:hAnsi="黑体" w:eastAsia="黑体" w:cs="宋体"/>
          <w:b/>
          <w:kern w:val="0"/>
          <w:sz w:val="84"/>
          <w:szCs w:val="84"/>
        </w:rPr>
        <w:t>件</w:t>
      </w:r>
    </w:p>
    <w:p>
      <w:pPr>
        <w:spacing w:after="120" w:line="360" w:lineRule="atLeast"/>
        <w:rPr>
          <w:rFonts w:ascii="宋体" w:cs="宋体"/>
          <w:b/>
          <w:sz w:val="32"/>
          <w:szCs w:val="32"/>
        </w:rPr>
      </w:pPr>
    </w:p>
    <w:p>
      <w:pPr>
        <w:spacing w:after="120" w:line="360" w:lineRule="atLeast"/>
        <w:jc w:val="center"/>
        <w:rPr>
          <w:rFonts w:hint="default" w:ascii="宋体" w:cs="宋体"/>
          <w:b/>
          <w:sz w:val="32"/>
          <w:szCs w:val="32"/>
          <w:highlight w:val="yellow"/>
          <w:lang w:val="en-US"/>
        </w:rPr>
      </w:pPr>
      <w:r>
        <w:rPr>
          <w:rFonts w:hint="eastAsia" w:ascii="宋体" w:hAnsi="宋体"/>
          <w:b/>
          <w:sz w:val="30"/>
          <w:szCs w:val="30"/>
        </w:rPr>
        <w:t>招标编号：</w:t>
      </w:r>
      <w:r>
        <w:rPr>
          <w:rFonts w:hint="eastAsia" w:ascii="宋体" w:hAnsi="宋体"/>
          <w:b/>
          <w:color w:val="auto"/>
          <w:sz w:val="30"/>
          <w:szCs w:val="30"/>
          <w:highlight w:val="none"/>
        </w:rPr>
        <w:t>CGC-</w:t>
      </w:r>
      <w:r>
        <w:rPr>
          <w:rFonts w:hint="eastAsia" w:ascii="宋体" w:hAnsi="宋体"/>
          <w:b/>
          <w:color w:val="auto"/>
          <w:sz w:val="30"/>
          <w:szCs w:val="30"/>
          <w:highlight w:val="none"/>
          <w:lang w:eastAsia="zh-CN"/>
        </w:rPr>
        <w:t>SDZB</w:t>
      </w:r>
      <w:r>
        <w:rPr>
          <w:rFonts w:hint="eastAsia" w:ascii="宋体" w:hAnsi="宋体"/>
          <w:b/>
          <w:color w:val="auto"/>
          <w:sz w:val="30"/>
          <w:szCs w:val="30"/>
          <w:highlight w:val="none"/>
        </w:rPr>
        <w:t>-JMS218-2021-001</w:t>
      </w:r>
    </w:p>
    <w:p>
      <w:pPr>
        <w:spacing w:after="120" w:line="360" w:lineRule="atLeast"/>
        <w:jc w:val="center"/>
        <w:rPr>
          <w:rFonts w:ascii="宋体" w:cs="宋体"/>
          <w:b/>
          <w:sz w:val="32"/>
          <w:szCs w:val="32"/>
        </w:rPr>
      </w:pPr>
    </w:p>
    <w:p>
      <w:pPr>
        <w:spacing w:after="120" w:line="360" w:lineRule="atLeast"/>
        <w:jc w:val="center"/>
        <w:rPr>
          <w:rFonts w:ascii="宋体" w:cs="宋体"/>
          <w:b/>
          <w:sz w:val="32"/>
          <w:szCs w:val="32"/>
        </w:rPr>
      </w:pPr>
    </w:p>
    <w:p>
      <w:pPr>
        <w:spacing w:after="120" w:line="360" w:lineRule="atLeast"/>
        <w:jc w:val="center"/>
        <w:rPr>
          <w:rFonts w:ascii="宋体" w:cs="宋体"/>
          <w:b/>
          <w:sz w:val="32"/>
          <w:szCs w:val="32"/>
        </w:rPr>
      </w:pPr>
    </w:p>
    <w:p>
      <w:pPr>
        <w:spacing w:line="480" w:lineRule="auto"/>
        <w:ind w:firstLine="600" w:firstLineChars="200"/>
        <w:jc w:val="center"/>
        <w:rPr>
          <w:rFonts w:ascii="宋体"/>
          <w:b/>
          <w:sz w:val="30"/>
          <w:szCs w:val="30"/>
        </w:rPr>
      </w:pPr>
      <w:r>
        <w:rPr>
          <w:rFonts w:hint="eastAsia" w:ascii="宋体" w:hAnsi="宋体"/>
          <w:b/>
          <w:sz w:val="30"/>
          <w:szCs w:val="30"/>
        </w:rPr>
        <w:t>招</w:t>
      </w:r>
      <w:r>
        <w:rPr>
          <w:rFonts w:hint="eastAsia" w:ascii="宋体" w:hAnsi="宋体"/>
          <w:b/>
          <w:sz w:val="30"/>
          <w:szCs w:val="30"/>
          <w:lang w:val="en-US" w:eastAsia="zh-CN"/>
        </w:rPr>
        <w:t xml:space="preserve">  </w:t>
      </w:r>
      <w:r>
        <w:rPr>
          <w:rFonts w:hint="eastAsia" w:ascii="宋体" w:hAnsi="宋体"/>
          <w:b/>
          <w:sz w:val="30"/>
          <w:szCs w:val="30"/>
        </w:rPr>
        <w:t>标</w:t>
      </w:r>
      <w:r>
        <w:rPr>
          <w:rFonts w:hint="eastAsia" w:ascii="宋体" w:hAnsi="宋体"/>
          <w:b/>
          <w:sz w:val="30"/>
          <w:szCs w:val="30"/>
          <w:lang w:val="en-US" w:eastAsia="zh-CN"/>
        </w:rPr>
        <w:t xml:space="preserve">  </w:t>
      </w:r>
      <w:r>
        <w:rPr>
          <w:rFonts w:hint="eastAsia" w:ascii="宋体" w:hAnsi="宋体"/>
          <w:b/>
          <w:sz w:val="30"/>
          <w:szCs w:val="30"/>
        </w:rPr>
        <w:t>人：</w:t>
      </w:r>
      <w:r>
        <w:rPr>
          <w:rFonts w:hint="eastAsia" w:ascii="宋体" w:hAnsi="宋体"/>
          <w:b/>
          <w:sz w:val="30"/>
          <w:szCs w:val="30"/>
          <w:u w:val="single"/>
          <w:lang w:val="en-US" w:eastAsia="zh-CN"/>
        </w:rPr>
        <w:t xml:space="preserve"> </w:t>
      </w:r>
      <w:r>
        <w:rPr>
          <w:rFonts w:hint="eastAsia" w:ascii="宋体" w:hAnsi="宋体"/>
          <w:b/>
          <w:sz w:val="30"/>
          <w:szCs w:val="30"/>
          <w:u w:val="single"/>
        </w:rPr>
        <w:t>中国地质工程集团有限公司</w:t>
      </w:r>
      <w:r>
        <w:rPr>
          <w:rFonts w:hint="eastAsia" w:ascii="宋体" w:hAnsi="宋体"/>
          <w:b/>
          <w:sz w:val="30"/>
          <w:szCs w:val="30"/>
          <w:u w:val="single"/>
          <w:lang w:val="en-US" w:eastAsia="zh-CN"/>
        </w:rPr>
        <w:t xml:space="preserve"> </w:t>
      </w:r>
      <w:r>
        <w:rPr>
          <w:rFonts w:hint="eastAsia" w:ascii="宋体" w:hAnsi="宋体"/>
          <w:b/>
          <w:sz w:val="30"/>
          <w:szCs w:val="30"/>
        </w:rPr>
        <w:t>（盖章）</w:t>
      </w:r>
    </w:p>
    <w:p>
      <w:pPr>
        <w:spacing w:after="120" w:line="360" w:lineRule="atLeast"/>
        <w:jc w:val="center"/>
        <w:rPr>
          <w:rFonts w:ascii="宋体" w:cs="宋体"/>
          <w:sz w:val="24"/>
        </w:rPr>
      </w:pPr>
      <w:r>
        <w:rPr>
          <w:rFonts w:hint="eastAsia" w:ascii="宋体" w:hAnsi="宋体"/>
          <w:b/>
          <w:sz w:val="30"/>
          <w:szCs w:val="30"/>
        </w:rPr>
        <w:t>二〇二</w:t>
      </w:r>
      <w:r>
        <w:rPr>
          <w:rFonts w:hint="eastAsia" w:ascii="宋体" w:hAnsi="宋体"/>
          <w:b/>
          <w:sz w:val="30"/>
          <w:szCs w:val="30"/>
          <w:lang w:eastAsia="zh-CN"/>
        </w:rPr>
        <w:t>一</w:t>
      </w:r>
      <w:r>
        <w:rPr>
          <w:rFonts w:hint="eastAsia" w:ascii="宋体" w:hAnsi="宋体"/>
          <w:b/>
          <w:sz w:val="30"/>
          <w:szCs w:val="30"/>
        </w:rPr>
        <w:t>年</w:t>
      </w:r>
      <w:r>
        <w:rPr>
          <w:rFonts w:hint="eastAsia" w:ascii="宋体" w:hAnsi="宋体"/>
          <w:b/>
          <w:sz w:val="30"/>
          <w:szCs w:val="30"/>
          <w:highlight w:val="none"/>
          <w:lang w:eastAsia="zh-CN"/>
        </w:rPr>
        <w:t>二</w:t>
      </w:r>
      <w:r>
        <w:rPr>
          <w:rFonts w:hint="eastAsia" w:ascii="宋体" w:hAnsi="宋体"/>
          <w:b/>
          <w:sz w:val="30"/>
          <w:szCs w:val="30"/>
          <w:highlight w:val="none"/>
        </w:rPr>
        <w:t>月</w:t>
      </w:r>
    </w:p>
    <w:p>
      <w:pPr>
        <w:spacing w:after="120" w:line="360" w:lineRule="atLeast"/>
        <w:jc w:val="center"/>
        <w:rPr>
          <w:rFonts w:hint="eastAsia" w:ascii="宋体" w:hAnsi="宋体" w:cs="宋体"/>
          <w:b/>
          <w:sz w:val="24"/>
        </w:rPr>
      </w:pPr>
    </w:p>
    <w:p>
      <w:pPr>
        <w:spacing w:after="120" w:line="360" w:lineRule="atLeast"/>
        <w:jc w:val="center"/>
        <w:rPr>
          <w:rFonts w:ascii="宋体" w:cs="宋体"/>
          <w:b/>
          <w:sz w:val="24"/>
        </w:rPr>
      </w:pPr>
      <w:r>
        <w:rPr>
          <w:rFonts w:hint="eastAsia" w:ascii="宋体" w:hAnsi="宋体" w:cs="宋体"/>
          <w:b/>
          <w:sz w:val="24"/>
        </w:rPr>
        <w:t>目</w:t>
      </w:r>
      <w:r>
        <w:rPr>
          <w:rFonts w:ascii="宋体" w:hAnsi="宋体" w:cs="宋体"/>
          <w:b/>
          <w:sz w:val="24"/>
        </w:rPr>
        <w:t xml:space="preserve">  </w:t>
      </w:r>
      <w:r>
        <w:rPr>
          <w:rFonts w:hint="eastAsia" w:ascii="宋体" w:hAnsi="宋体" w:cs="宋体"/>
          <w:b/>
          <w:sz w:val="24"/>
        </w:rPr>
        <w:t>录</w:t>
      </w:r>
    </w:p>
    <w:p>
      <w:pPr>
        <w:spacing w:after="120" w:line="360" w:lineRule="atLeast"/>
        <w:jc w:val="center"/>
        <w:rPr>
          <w:rFonts w:ascii="宋体" w:cs="宋体"/>
          <w:b/>
          <w:sz w:val="24"/>
        </w:rPr>
      </w:pPr>
    </w:p>
    <w:p>
      <w:pPr>
        <w:pStyle w:val="16"/>
        <w:tabs>
          <w:tab w:val="right" w:leader="dot" w:pos="8504"/>
        </w:tabs>
        <w:spacing w:line="360" w:lineRule="auto"/>
        <w:rPr>
          <w:rFonts w:hint="eastAsia" w:ascii="宋体" w:hAnsi="宋体" w:cs="宋体"/>
          <w:sz w:val="24"/>
          <w:szCs w:val="24"/>
        </w:rPr>
      </w:pPr>
      <w:r>
        <w:rPr>
          <w:rFonts w:hint="eastAsia" w:ascii="宋体" w:hAnsi="宋体" w:cs="宋体"/>
          <w:sz w:val="24"/>
          <w:szCs w:val="24"/>
        </w:rPr>
        <w:fldChar w:fldCharType="begin"/>
      </w:r>
      <w:r>
        <w:rPr>
          <w:rFonts w:hint="eastAsia" w:ascii="宋体" w:hAnsi="宋体" w:cs="宋体"/>
          <w:sz w:val="24"/>
          <w:szCs w:val="24"/>
        </w:rPr>
        <w:instrText xml:space="preserve">TOC \o "1-3" \h \u </w:instrText>
      </w:r>
      <w:r>
        <w:rPr>
          <w:rFonts w:hint="eastAsia" w:ascii="宋体" w:hAnsi="宋体" w:cs="宋体"/>
          <w:sz w:val="24"/>
          <w:szCs w:val="24"/>
        </w:rPr>
        <w:fldChar w:fldCharType="separate"/>
      </w:r>
      <w:r>
        <w:rPr>
          <w:rFonts w:hint="eastAsia" w:ascii="宋体" w:hAnsi="宋体" w:cs="宋体"/>
          <w:sz w:val="24"/>
          <w:szCs w:val="24"/>
        </w:rPr>
        <w:fldChar w:fldCharType="begin"/>
      </w:r>
      <w:r>
        <w:rPr>
          <w:rFonts w:hint="eastAsia" w:ascii="宋体" w:hAnsi="宋体" w:cs="宋体"/>
          <w:sz w:val="24"/>
          <w:szCs w:val="24"/>
        </w:rPr>
        <w:instrText xml:space="preserve"> HYPERLINK \l _Toc17938 </w:instrText>
      </w:r>
      <w:r>
        <w:rPr>
          <w:rFonts w:hint="eastAsia" w:ascii="宋体" w:hAnsi="宋体" w:cs="宋体"/>
          <w:sz w:val="24"/>
          <w:szCs w:val="24"/>
        </w:rPr>
        <w:fldChar w:fldCharType="separate"/>
      </w:r>
      <w:r>
        <w:rPr>
          <w:rFonts w:hint="eastAsia" w:ascii="宋体" w:hAnsi="宋体" w:cs="宋体"/>
          <w:sz w:val="24"/>
          <w:szCs w:val="24"/>
        </w:rPr>
        <w:t>第一章  招标公告</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_Toc17938 </w:instrText>
      </w:r>
      <w:r>
        <w:rPr>
          <w:rFonts w:hint="eastAsia" w:ascii="宋体" w:hAnsi="宋体" w:cs="宋体"/>
          <w:sz w:val="24"/>
          <w:szCs w:val="24"/>
        </w:rPr>
        <w:fldChar w:fldCharType="separate"/>
      </w:r>
      <w:r>
        <w:rPr>
          <w:rFonts w:hint="eastAsia" w:ascii="宋体" w:hAnsi="宋体" w:cs="宋体"/>
          <w:sz w:val="24"/>
          <w:szCs w:val="24"/>
        </w:rPr>
        <w:t>- 3 -</w:t>
      </w:r>
      <w:r>
        <w:rPr>
          <w:rFonts w:hint="eastAsia" w:ascii="宋体" w:hAnsi="宋体" w:cs="宋体"/>
          <w:sz w:val="24"/>
          <w:szCs w:val="24"/>
        </w:rPr>
        <w:fldChar w:fldCharType="end"/>
      </w:r>
      <w:r>
        <w:rPr>
          <w:rFonts w:hint="eastAsia" w:ascii="宋体" w:hAnsi="宋体" w:cs="宋体"/>
          <w:sz w:val="24"/>
          <w:szCs w:val="24"/>
        </w:rPr>
        <w:fldChar w:fldCharType="end"/>
      </w:r>
    </w:p>
    <w:p>
      <w:pPr>
        <w:pStyle w:val="16"/>
        <w:tabs>
          <w:tab w:val="right" w:leader="dot" w:pos="8504"/>
        </w:tabs>
        <w:spacing w:line="360" w:lineRule="auto"/>
        <w:rPr>
          <w:rFonts w:hint="eastAsia" w:ascii="宋体" w:hAnsi="宋体" w:cs="宋体"/>
          <w:sz w:val="24"/>
          <w:szCs w:val="24"/>
        </w:rPr>
      </w:pPr>
      <w:r>
        <w:rPr>
          <w:rFonts w:hint="eastAsia" w:ascii="宋体" w:hAnsi="宋体" w:cs="宋体"/>
          <w:sz w:val="24"/>
          <w:szCs w:val="24"/>
        </w:rPr>
        <w:fldChar w:fldCharType="begin"/>
      </w:r>
      <w:r>
        <w:rPr>
          <w:rFonts w:hint="eastAsia" w:ascii="宋体" w:hAnsi="宋体" w:cs="宋体"/>
          <w:sz w:val="24"/>
          <w:szCs w:val="24"/>
        </w:rPr>
        <w:instrText xml:space="preserve"> HYPERLINK \l _Toc24186 </w:instrText>
      </w:r>
      <w:r>
        <w:rPr>
          <w:rFonts w:hint="eastAsia" w:ascii="宋体" w:hAnsi="宋体" w:cs="宋体"/>
          <w:sz w:val="24"/>
          <w:szCs w:val="24"/>
        </w:rPr>
        <w:fldChar w:fldCharType="separate"/>
      </w:r>
      <w:r>
        <w:rPr>
          <w:rFonts w:hint="eastAsia" w:ascii="宋体" w:hAnsi="宋体" w:cs="宋体"/>
          <w:bCs/>
          <w:sz w:val="24"/>
          <w:szCs w:val="24"/>
        </w:rPr>
        <w:t>第二章  投标人须知</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_Toc24186 </w:instrText>
      </w:r>
      <w:r>
        <w:rPr>
          <w:rFonts w:hint="eastAsia" w:ascii="宋体" w:hAnsi="宋体" w:cs="宋体"/>
          <w:sz w:val="24"/>
          <w:szCs w:val="24"/>
        </w:rPr>
        <w:fldChar w:fldCharType="separate"/>
      </w:r>
      <w:r>
        <w:rPr>
          <w:rFonts w:hint="eastAsia" w:ascii="宋体" w:hAnsi="宋体" w:cs="宋体"/>
          <w:sz w:val="24"/>
          <w:szCs w:val="24"/>
        </w:rPr>
        <w:t xml:space="preserve">- </w:t>
      </w:r>
      <w:r>
        <w:rPr>
          <w:rFonts w:hint="eastAsia" w:ascii="宋体" w:hAnsi="宋体" w:cs="宋体"/>
          <w:sz w:val="24"/>
          <w:szCs w:val="24"/>
          <w:lang w:val="en-US" w:eastAsia="zh-CN"/>
        </w:rPr>
        <w:t>4</w:t>
      </w:r>
      <w:r>
        <w:rPr>
          <w:rFonts w:hint="eastAsia" w:ascii="宋体" w:hAnsi="宋体" w:cs="宋体"/>
          <w:sz w:val="24"/>
          <w:szCs w:val="24"/>
        </w:rPr>
        <w:t xml:space="preserve"> -</w:t>
      </w:r>
      <w:r>
        <w:rPr>
          <w:rFonts w:hint="eastAsia" w:ascii="宋体" w:hAnsi="宋体" w:cs="宋体"/>
          <w:sz w:val="24"/>
          <w:szCs w:val="24"/>
        </w:rPr>
        <w:fldChar w:fldCharType="end"/>
      </w:r>
      <w:r>
        <w:rPr>
          <w:rFonts w:hint="eastAsia" w:ascii="宋体" w:hAnsi="宋体" w:cs="宋体"/>
          <w:sz w:val="24"/>
          <w:szCs w:val="24"/>
        </w:rPr>
        <w:fldChar w:fldCharType="end"/>
      </w:r>
    </w:p>
    <w:p>
      <w:pPr>
        <w:pStyle w:val="17"/>
        <w:tabs>
          <w:tab w:val="right" w:leader="dot" w:pos="8504"/>
        </w:tabs>
        <w:spacing w:line="360" w:lineRule="auto"/>
        <w:ind w:left="420"/>
        <w:rPr>
          <w:rFonts w:hint="eastAsia" w:ascii="宋体" w:hAnsi="宋体" w:cs="宋体"/>
          <w:sz w:val="24"/>
          <w:szCs w:val="24"/>
        </w:rPr>
      </w:pPr>
      <w:r>
        <w:rPr>
          <w:rFonts w:hint="eastAsia" w:ascii="宋体" w:hAnsi="宋体" w:cs="宋体"/>
          <w:sz w:val="24"/>
          <w:szCs w:val="24"/>
        </w:rPr>
        <w:fldChar w:fldCharType="begin"/>
      </w:r>
      <w:r>
        <w:rPr>
          <w:rFonts w:hint="eastAsia" w:ascii="宋体" w:hAnsi="宋体" w:cs="宋体"/>
          <w:sz w:val="24"/>
          <w:szCs w:val="24"/>
        </w:rPr>
        <w:instrText xml:space="preserve"> HYPERLINK \l _Toc4189 </w:instrText>
      </w:r>
      <w:r>
        <w:rPr>
          <w:rFonts w:hint="eastAsia" w:ascii="宋体" w:hAnsi="宋体" w:cs="宋体"/>
          <w:sz w:val="24"/>
          <w:szCs w:val="24"/>
        </w:rPr>
        <w:fldChar w:fldCharType="separate"/>
      </w:r>
      <w:r>
        <w:rPr>
          <w:rFonts w:hint="eastAsia" w:ascii="宋体" w:hAnsi="宋体" w:cs="宋体"/>
          <w:bCs/>
          <w:sz w:val="24"/>
          <w:szCs w:val="24"/>
        </w:rPr>
        <w:t>投标人须知前附表</w:t>
      </w:r>
      <w:r>
        <w:rPr>
          <w:rFonts w:hint="eastAsia" w:ascii="宋体" w:hAnsi="宋体" w:cs="宋体"/>
          <w:sz w:val="24"/>
          <w:szCs w:val="24"/>
        </w:rPr>
        <w:tab/>
      </w:r>
      <w:bookmarkStart w:id="0" w:name="_Hlt41635669"/>
      <w:bookmarkStart w:id="1" w:name="_Hlt41635670"/>
      <w:r>
        <w:rPr>
          <w:rFonts w:hint="eastAsia" w:ascii="宋体" w:hAnsi="宋体" w:cs="宋体"/>
          <w:sz w:val="24"/>
          <w:szCs w:val="24"/>
        </w:rPr>
        <w:fldChar w:fldCharType="begin"/>
      </w:r>
      <w:r>
        <w:rPr>
          <w:rFonts w:hint="eastAsia" w:ascii="宋体" w:hAnsi="宋体" w:cs="宋体"/>
          <w:sz w:val="24"/>
          <w:szCs w:val="24"/>
        </w:rPr>
        <w:instrText xml:space="preserve"> PAGEREF _Toc4189 </w:instrText>
      </w:r>
      <w:r>
        <w:rPr>
          <w:rFonts w:hint="eastAsia" w:ascii="宋体" w:hAnsi="宋体" w:cs="宋体"/>
          <w:sz w:val="24"/>
          <w:szCs w:val="24"/>
        </w:rPr>
        <w:fldChar w:fldCharType="separate"/>
      </w:r>
      <w:r>
        <w:rPr>
          <w:rFonts w:hint="eastAsia" w:ascii="宋体" w:hAnsi="宋体" w:cs="宋体"/>
          <w:sz w:val="24"/>
          <w:szCs w:val="24"/>
        </w:rPr>
        <w:t xml:space="preserve">- </w:t>
      </w:r>
      <w:r>
        <w:rPr>
          <w:rFonts w:hint="eastAsia" w:ascii="宋体" w:hAnsi="宋体" w:cs="宋体"/>
          <w:sz w:val="24"/>
          <w:szCs w:val="24"/>
          <w:lang w:val="en-US" w:eastAsia="zh-CN"/>
        </w:rPr>
        <w:t>4</w:t>
      </w:r>
      <w:r>
        <w:rPr>
          <w:rFonts w:hint="eastAsia" w:ascii="宋体" w:hAnsi="宋体" w:cs="宋体"/>
          <w:sz w:val="24"/>
          <w:szCs w:val="24"/>
        </w:rPr>
        <w:t xml:space="preserve"> -</w:t>
      </w:r>
      <w:r>
        <w:rPr>
          <w:rFonts w:hint="eastAsia" w:ascii="宋体" w:hAnsi="宋体" w:cs="宋体"/>
          <w:sz w:val="24"/>
          <w:szCs w:val="24"/>
        </w:rPr>
        <w:fldChar w:fldCharType="end"/>
      </w:r>
      <w:bookmarkEnd w:id="0"/>
      <w:bookmarkEnd w:id="1"/>
      <w:r>
        <w:rPr>
          <w:rFonts w:hint="eastAsia" w:ascii="宋体" w:hAnsi="宋体" w:cs="宋体"/>
          <w:sz w:val="24"/>
          <w:szCs w:val="24"/>
        </w:rPr>
        <w:fldChar w:fldCharType="end"/>
      </w:r>
    </w:p>
    <w:p>
      <w:pPr>
        <w:pStyle w:val="17"/>
        <w:tabs>
          <w:tab w:val="right" w:leader="dot" w:pos="8504"/>
        </w:tabs>
        <w:spacing w:line="360" w:lineRule="auto"/>
        <w:ind w:left="420"/>
        <w:rPr>
          <w:rFonts w:hint="eastAsia" w:ascii="宋体" w:hAnsi="宋体" w:cs="宋体"/>
          <w:sz w:val="24"/>
          <w:szCs w:val="24"/>
        </w:rPr>
      </w:pPr>
      <w:r>
        <w:rPr>
          <w:rFonts w:hint="eastAsia" w:ascii="宋体" w:hAnsi="宋体" w:cs="宋体"/>
          <w:sz w:val="24"/>
          <w:szCs w:val="24"/>
        </w:rPr>
        <w:fldChar w:fldCharType="begin"/>
      </w:r>
      <w:r>
        <w:rPr>
          <w:rFonts w:hint="eastAsia" w:ascii="宋体" w:hAnsi="宋体" w:cs="宋体"/>
          <w:sz w:val="24"/>
          <w:szCs w:val="24"/>
        </w:rPr>
        <w:instrText xml:space="preserve"> HYPERLINK \l _Toc15360 </w:instrText>
      </w:r>
      <w:r>
        <w:rPr>
          <w:rFonts w:hint="eastAsia" w:ascii="宋体" w:hAnsi="宋体" w:cs="宋体"/>
          <w:sz w:val="24"/>
          <w:szCs w:val="24"/>
        </w:rPr>
        <w:fldChar w:fldCharType="separate"/>
      </w:r>
      <w:r>
        <w:rPr>
          <w:rFonts w:hint="eastAsia" w:ascii="宋体" w:hAnsi="宋体" w:cs="宋体"/>
          <w:bCs/>
          <w:sz w:val="24"/>
          <w:szCs w:val="24"/>
        </w:rPr>
        <w:t>投标人须知</w:t>
      </w:r>
      <w:r>
        <w:rPr>
          <w:rFonts w:hint="eastAsia" w:ascii="宋体" w:hAnsi="宋体" w:cs="宋体"/>
          <w:sz w:val="24"/>
          <w:szCs w:val="24"/>
        </w:rPr>
        <w:tab/>
      </w:r>
      <w:bookmarkStart w:id="2" w:name="_Hlt41637206"/>
      <w:r>
        <w:rPr>
          <w:rFonts w:hint="eastAsia" w:ascii="宋体" w:hAnsi="宋体" w:cs="宋体"/>
          <w:sz w:val="24"/>
          <w:szCs w:val="24"/>
        </w:rPr>
        <w:fldChar w:fldCharType="begin"/>
      </w:r>
      <w:r>
        <w:rPr>
          <w:rFonts w:hint="eastAsia" w:ascii="宋体" w:hAnsi="宋体" w:cs="宋体"/>
          <w:sz w:val="24"/>
          <w:szCs w:val="24"/>
        </w:rPr>
        <w:instrText xml:space="preserve"> PAGEREF _Toc15360 </w:instrText>
      </w:r>
      <w:r>
        <w:rPr>
          <w:rFonts w:hint="eastAsia" w:ascii="宋体" w:hAnsi="宋体" w:cs="宋体"/>
          <w:sz w:val="24"/>
          <w:szCs w:val="24"/>
        </w:rPr>
        <w:fldChar w:fldCharType="separate"/>
      </w:r>
      <w:r>
        <w:rPr>
          <w:rFonts w:hint="eastAsia" w:ascii="宋体" w:hAnsi="宋体" w:cs="宋体"/>
          <w:sz w:val="24"/>
          <w:szCs w:val="24"/>
        </w:rPr>
        <w:t xml:space="preserve">- </w:t>
      </w:r>
      <w:r>
        <w:rPr>
          <w:rFonts w:hint="eastAsia" w:ascii="宋体" w:hAnsi="宋体" w:cs="宋体"/>
          <w:sz w:val="24"/>
          <w:szCs w:val="24"/>
          <w:lang w:val="en-US" w:eastAsia="zh-CN"/>
        </w:rPr>
        <w:t>7</w:t>
      </w:r>
      <w:r>
        <w:rPr>
          <w:rFonts w:hint="eastAsia" w:ascii="宋体" w:hAnsi="宋体" w:cs="宋体"/>
          <w:sz w:val="24"/>
          <w:szCs w:val="24"/>
        </w:rPr>
        <w:t xml:space="preserve"> -</w:t>
      </w:r>
      <w:r>
        <w:rPr>
          <w:rFonts w:hint="eastAsia" w:ascii="宋体" w:hAnsi="宋体" w:cs="宋体"/>
          <w:sz w:val="24"/>
          <w:szCs w:val="24"/>
        </w:rPr>
        <w:fldChar w:fldCharType="end"/>
      </w:r>
      <w:bookmarkEnd w:id="2"/>
      <w:r>
        <w:rPr>
          <w:rFonts w:hint="eastAsia" w:ascii="宋体" w:hAnsi="宋体" w:cs="宋体"/>
          <w:sz w:val="24"/>
          <w:szCs w:val="24"/>
        </w:rPr>
        <w:fldChar w:fldCharType="end"/>
      </w:r>
    </w:p>
    <w:p>
      <w:pPr>
        <w:pStyle w:val="16"/>
        <w:tabs>
          <w:tab w:val="right" w:leader="dot" w:pos="8504"/>
        </w:tabs>
        <w:spacing w:line="360" w:lineRule="auto"/>
        <w:rPr>
          <w:rFonts w:hint="eastAsia" w:ascii="宋体" w:hAnsi="宋体" w:cs="宋体"/>
          <w:sz w:val="24"/>
          <w:szCs w:val="24"/>
        </w:rPr>
      </w:pPr>
      <w:r>
        <w:rPr>
          <w:rFonts w:hint="eastAsia" w:ascii="宋体" w:hAnsi="宋体" w:cs="宋体"/>
          <w:sz w:val="24"/>
          <w:szCs w:val="24"/>
        </w:rPr>
        <w:fldChar w:fldCharType="begin"/>
      </w:r>
      <w:r>
        <w:rPr>
          <w:rFonts w:hint="eastAsia" w:ascii="宋体" w:hAnsi="宋体" w:cs="宋体"/>
          <w:sz w:val="24"/>
          <w:szCs w:val="24"/>
        </w:rPr>
        <w:instrText xml:space="preserve"> HYPERLINK \l _Toc32110 </w:instrText>
      </w:r>
      <w:r>
        <w:rPr>
          <w:rFonts w:hint="eastAsia" w:ascii="宋体" w:hAnsi="宋体" w:cs="宋体"/>
          <w:sz w:val="24"/>
          <w:szCs w:val="24"/>
        </w:rPr>
        <w:fldChar w:fldCharType="separate"/>
      </w:r>
      <w:r>
        <w:rPr>
          <w:rFonts w:hint="eastAsia" w:ascii="宋体" w:hAnsi="宋体" w:cs="宋体"/>
          <w:sz w:val="24"/>
          <w:szCs w:val="24"/>
        </w:rPr>
        <w:t>第三章  评标办法（</w:t>
      </w:r>
      <w:r>
        <w:rPr>
          <w:rFonts w:hint="eastAsia" w:ascii="宋体" w:hAnsi="宋体" w:cs="宋体"/>
          <w:sz w:val="24"/>
          <w:szCs w:val="24"/>
          <w:lang w:val="en-US" w:eastAsia="zh-CN"/>
        </w:rPr>
        <w:t>经评审的</w:t>
      </w:r>
      <w:r>
        <w:rPr>
          <w:rFonts w:hint="eastAsia" w:ascii="宋体" w:hAnsi="宋体" w:cs="宋体"/>
          <w:sz w:val="24"/>
          <w:szCs w:val="24"/>
          <w:lang w:eastAsia="zh-CN"/>
        </w:rPr>
        <w:t>最低</w:t>
      </w:r>
      <w:r>
        <w:rPr>
          <w:rFonts w:hint="eastAsia" w:ascii="宋体" w:hAnsi="宋体" w:cs="宋体"/>
          <w:sz w:val="24"/>
          <w:szCs w:val="24"/>
          <w:lang w:val="en-US" w:eastAsia="zh-CN"/>
        </w:rPr>
        <w:t>投标价</w:t>
      </w:r>
      <w:r>
        <w:rPr>
          <w:rFonts w:hint="eastAsia" w:ascii="宋体" w:hAnsi="宋体" w:cs="宋体"/>
          <w:sz w:val="24"/>
          <w:szCs w:val="24"/>
        </w:rPr>
        <w:t>法）</w:t>
      </w:r>
      <w:r>
        <w:rPr>
          <w:rFonts w:hint="eastAsia" w:ascii="宋体" w:hAnsi="宋体" w:cs="宋体"/>
          <w:sz w:val="24"/>
          <w:szCs w:val="24"/>
        </w:rPr>
        <w:tab/>
      </w:r>
      <w:bookmarkStart w:id="3" w:name="_Hlt41654647"/>
      <w:r>
        <w:rPr>
          <w:rFonts w:hint="eastAsia" w:ascii="宋体" w:hAnsi="宋体" w:cs="宋体"/>
          <w:sz w:val="24"/>
          <w:szCs w:val="24"/>
        </w:rPr>
        <w:fldChar w:fldCharType="begin"/>
      </w:r>
      <w:r>
        <w:rPr>
          <w:rFonts w:hint="eastAsia" w:ascii="宋体" w:hAnsi="宋体" w:cs="宋体"/>
          <w:sz w:val="24"/>
          <w:szCs w:val="24"/>
        </w:rPr>
        <w:instrText xml:space="preserve"> PAGEREF _Toc32110 </w:instrText>
      </w:r>
      <w:r>
        <w:rPr>
          <w:rFonts w:hint="eastAsia" w:ascii="宋体" w:hAnsi="宋体" w:cs="宋体"/>
          <w:sz w:val="24"/>
          <w:szCs w:val="24"/>
        </w:rPr>
        <w:fldChar w:fldCharType="separate"/>
      </w:r>
      <w:r>
        <w:rPr>
          <w:rFonts w:hint="eastAsia" w:ascii="宋体" w:hAnsi="宋体" w:cs="宋体"/>
          <w:sz w:val="24"/>
          <w:szCs w:val="24"/>
        </w:rPr>
        <w:t xml:space="preserve">- </w:t>
      </w:r>
      <w:r>
        <w:rPr>
          <w:rFonts w:hint="eastAsia" w:ascii="宋体" w:hAnsi="宋体" w:cs="宋体"/>
          <w:sz w:val="24"/>
          <w:szCs w:val="24"/>
          <w:lang w:val="en-US" w:eastAsia="zh-CN"/>
        </w:rPr>
        <w:t>12</w:t>
      </w:r>
      <w:r>
        <w:rPr>
          <w:rFonts w:hint="eastAsia" w:ascii="宋体" w:hAnsi="宋体" w:cs="宋体"/>
          <w:sz w:val="24"/>
          <w:szCs w:val="24"/>
        </w:rPr>
        <w:t xml:space="preserve"> -</w:t>
      </w:r>
      <w:r>
        <w:rPr>
          <w:rFonts w:hint="eastAsia" w:ascii="宋体" w:hAnsi="宋体" w:cs="宋体"/>
          <w:sz w:val="24"/>
          <w:szCs w:val="24"/>
        </w:rPr>
        <w:fldChar w:fldCharType="end"/>
      </w:r>
      <w:bookmarkEnd w:id="3"/>
      <w:r>
        <w:rPr>
          <w:rFonts w:hint="eastAsia" w:ascii="宋体" w:hAnsi="宋体" w:cs="宋体"/>
          <w:sz w:val="24"/>
          <w:szCs w:val="24"/>
        </w:rPr>
        <w:fldChar w:fldCharType="end"/>
      </w:r>
    </w:p>
    <w:p>
      <w:pPr>
        <w:pStyle w:val="16"/>
        <w:tabs>
          <w:tab w:val="right" w:leader="dot" w:pos="8504"/>
        </w:tabs>
        <w:spacing w:line="360" w:lineRule="auto"/>
        <w:rPr>
          <w:rFonts w:hint="eastAsia" w:ascii="宋体" w:hAnsi="宋体" w:cs="宋体"/>
          <w:sz w:val="24"/>
          <w:szCs w:val="24"/>
        </w:rPr>
      </w:pPr>
      <w:r>
        <w:rPr>
          <w:rFonts w:hint="eastAsia" w:ascii="宋体" w:hAnsi="宋体" w:cs="宋体"/>
          <w:sz w:val="24"/>
          <w:szCs w:val="24"/>
        </w:rPr>
        <w:fldChar w:fldCharType="begin"/>
      </w:r>
      <w:r>
        <w:rPr>
          <w:rFonts w:hint="eastAsia" w:ascii="宋体" w:hAnsi="宋体" w:cs="宋体"/>
          <w:sz w:val="24"/>
          <w:szCs w:val="24"/>
        </w:rPr>
        <w:instrText xml:space="preserve"> HYPERLINK \l _Toc26684 </w:instrText>
      </w:r>
      <w:r>
        <w:rPr>
          <w:rFonts w:hint="eastAsia" w:ascii="宋体" w:hAnsi="宋体" w:cs="宋体"/>
          <w:sz w:val="24"/>
          <w:szCs w:val="24"/>
        </w:rPr>
        <w:fldChar w:fldCharType="separate"/>
      </w:r>
      <w:r>
        <w:rPr>
          <w:rFonts w:hint="eastAsia" w:ascii="宋体" w:hAnsi="宋体" w:cs="宋体"/>
          <w:bCs/>
          <w:sz w:val="24"/>
          <w:szCs w:val="24"/>
        </w:rPr>
        <w:t>第四章  招标人需求</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_Toc26684 </w:instrText>
      </w:r>
      <w:r>
        <w:rPr>
          <w:rFonts w:hint="eastAsia" w:ascii="宋体" w:hAnsi="宋体" w:cs="宋体"/>
          <w:sz w:val="24"/>
          <w:szCs w:val="24"/>
        </w:rPr>
        <w:fldChar w:fldCharType="separate"/>
      </w:r>
      <w:r>
        <w:rPr>
          <w:rFonts w:hint="eastAsia" w:ascii="宋体" w:hAnsi="宋体" w:cs="宋体"/>
          <w:sz w:val="24"/>
          <w:szCs w:val="24"/>
        </w:rPr>
        <w:t xml:space="preserve">- </w:t>
      </w:r>
      <w:r>
        <w:rPr>
          <w:rFonts w:hint="eastAsia" w:ascii="宋体" w:hAnsi="宋体" w:cs="宋体"/>
          <w:sz w:val="24"/>
          <w:szCs w:val="24"/>
          <w:lang w:val="en-US" w:eastAsia="zh-CN"/>
        </w:rPr>
        <w:t>15</w:t>
      </w:r>
      <w:r>
        <w:rPr>
          <w:rFonts w:hint="eastAsia" w:ascii="宋体" w:hAnsi="宋体" w:cs="宋体"/>
          <w:sz w:val="24"/>
          <w:szCs w:val="24"/>
        </w:rPr>
        <w:t xml:space="preserve"> -</w:t>
      </w:r>
      <w:r>
        <w:rPr>
          <w:rFonts w:hint="eastAsia" w:ascii="宋体" w:hAnsi="宋体" w:cs="宋体"/>
          <w:sz w:val="24"/>
          <w:szCs w:val="24"/>
        </w:rPr>
        <w:fldChar w:fldCharType="end"/>
      </w:r>
      <w:r>
        <w:rPr>
          <w:rFonts w:hint="eastAsia" w:ascii="宋体" w:hAnsi="宋体" w:cs="宋体"/>
          <w:sz w:val="24"/>
          <w:szCs w:val="24"/>
        </w:rPr>
        <w:fldChar w:fldCharType="end"/>
      </w:r>
    </w:p>
    <w:p>
      <w:pPr>
        <w:pStyle w:val="16"/>
        <w:tabs>
          <w:tab w:val="right" w:leader="dot" w:pos="8504"/>
        </w:tabs>
        <w:spacing w:line="360" w:lineRule="auto"/>
        <w:rPr>
          <w:rFonts w:hint="eastAsia" w:ascii="宋体" w:hAnsi="宋体" w:cs="宋体"/>
          <w:sz w:val="24"/>
          <w:szCs w:val="24"/>
        </w:rPr>
      </w:pPr>
      <w:r>
        <w:rPr>
          <w:rFonts w:hint="eastAsia" w:ascii="宋体" w:hAnsi="宋体" w:cs="宋体"/>
          <w:sz w:val="24"/>
          <w:szCs w:val="24"/>
        </w:rPr>
        <w:fldChar w:fldCharType="begin"/>
      </w:r>
      <w:r>
        <w:rPr>
          <w:rFonts w:hint="eastAsia" w:ascii="宋体" w:hAnsi="宋体" w:cs="宋体"/>
          <w:sz w:val="24"/>
          <w:szCs w:val="24"/>
        </w:rPr>
        <w:instrText xml:space="preserve"> HYPERLINK \l _Toc25677 </w:instrText>
      </w:r>
      <w:r>
        <w:rPr>
          <w:rFonts w:hint="eastAsia" w:ascii="宋体" w:hAnsi="宋体" w:cs="宋体"/>
          <w:sz w:val="24"/>
          <w:szCs w:val="24"/>
        </w:rPr>
        <w:fldChar w:fldCharType="separate"/>
      </w:r>
      <w:r>
        <w:rPr>
          <w:rFonts w:hint="eastAsia" w:ascii="宋体" w:hAnsi="宋体" w:cs="宋体"/>
          <w:bCs/>
          <w:sz w:val="24"/>
          <w:szCs w:val="24"/>
        </w:rPr>
        <w:t>第五章  合同条款</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_Toc25677 </w:instrText>
      </w:r>
      <w:r>
        <w:rPr>
          <w:rFonts w:hint="eastAsia" w:ascii="宋体" w:hAnsi="宋体" w:cs="宋体"/>
          <w:sz w:val="24"/>
          <w:szCs w:val="24"/>
        </w:rPr>
        <w:fldChar w:fldCharType="separate"/>
      </w:r>
      <w:r>
        <w:rPr>
          <w:rFonts w:hint="eastAsia" w:ascii="宋体" w:hAnsi="宋体" w:cs="宋体"/>
          <w:sz w:val="24"/>
          <w:szCs w:val="24"/>
        </w:rPr>
        <w:t xml:space="preserve">- </w:t>
      </w:r>
      <w:r>
        <w:rPr>
          <w:rFonts w:hint="eastAsia" w:ascii="宋体" w:hAnsi="宋体" w:cs="宋体"/>
          <w:sz w:val="24"/>
          <w:szCs w:val="24"/>
          <w:lang w:val="en-US" w:eastAsia="zh-CN"/>
        </w:rPr>
        <w:t>17</w:t>
      </w:r>
      <w:r>
        <w:rPr>
          <w:rFonts w:hint="eastAsia" w:ascii="宋体" w:hAnsi="宋体" w:cs="宋体"/>
          <w:sz w:val="24"/>
          <w:szCs w:val="24"/>
        </w:rPr>
        <w:t xml:space="preserve"> -</w:t>
      </w:r>
      <w:r>
        <w:rPr>
          <w:rFonts w:hint="eastAsia" w:ascii="宋体" w:hAnsi="宋体" w:cs="宋体"/>
          <w:sz w:val="24"/>
          <w:szCs w:val="24"/>
        </w:rPr>
        <w:fldChar w:fldCharType="end"/>
      </w:r>
      <w:r>
        <w:rPr>
          <w:rFonts w:hint="eastAsia" w:ascii="宋体" w:hAnsi="宋体" w:cs="宋体"/>
          <w:sz w:val="24"/>
          <w:szCs w:val="24"/>
        </w:rPr>
        <w:fldChar w:fldCharType="end"/>
      </w:r>
    </w:p>
    <w:p>
      <w:pPr>
        <w:pStyle w:val="16"/>
        <w:tabs>
          <w:tab w:val="right" w:leader="dot" w:pos="8504"/>
        </w:tabs>
        <w:spacing w:line="360" w:lineRule="auto"/>
        <w:rPr>
          <w:rFonts w:hint="eastAsia" w:ascii="宋体" w:hAnsi="宋体" w:cs="宋体"/>
          <w:sz w:val="24"/>
          <w:szCs w:val="24"/>
        </w:rPr>
      </w:pPr>
      <w:r>
        <w:rPr>
          <w:rFonts w:hint="eastAsia" w:ascii="宋体" w:hAnsi="宋体" w:cs="宋体"/>
          <w:sz w:val="24"/>
          <w:szCs w:val="24"/>
        </w:rPr>
        <w:fldChar w:fldCharType="begin"/>
      </w:r>
      <w:r>
        <w:rPr>
          <w:rFonts w:hint="eastAsia" w:ascii="宋体" w:hAnsi="宋体" w:cs="宋体"/>
          <w:sz w:val="24"/>
          <w:szCs w:val="24"/>
        </w:rPr>
        <w:instrText xml:space="preserve"> HYPERLINK \l _Toc11951 </w:instrText>
      </w:r>
      <w:r>
        <w:rPr>
          <w:rFonts w:hint="eastAsia" w:ascii="宋体" w:hAnsi="宋体" w:cs="宋体"/>
          <w:sz w:val="24"/>
          <w:szCs w:val="24"/>
        </w:rPr>
        <w:fldChar w:fldCharType="separate"/>
      </w:r>
      <w:r>
        <w:rPr>
          <w:rFonts w:hint="eastAsia" w:ascii="宋体" w:hAnsi="宋体" w:cs="宋体"/>
          <w:bCs/>
          <w:sz w:val="24"/>
          <w:szCs w:val="24"/>
        </w:rPr>
        <w:t>第六章  投标文件格式</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_Toc11951 </w:instrText>
      </w:r>
      <w:r>
        <w:rPr>
          <w:rFonts w:hint="eastAsia" w:ascii="宋体" w:hAnsi="宋体" w:cs="宋体"/>
          <w:sz w:val="24"/>
          <w:szCs w:val="24"/>
        </w:rPr>
        <w:fldChar w:fldCharType="separate"/>
      </w:r>
      <w:r>
        <w:rPr>
          <w:rFonts w:hint="eastAsia" w:ascii="宋体" w:hAnsi="宋体" w:cs="宋体"/>
          <w:sz w:val="24"/>
          <w:szCs w:val="24"/>
        </w:rPr>
        <w:t>-</w:t>
      </w:r>
      <w:r>
        <w:rPr>
          <w:rFonts w:hint="eastAsia" w:ascii="宋体" w:hAnsi="宋体" w:cs="宋体"/>
          <w:sz w:val="24"/>
          <w:szCs w:val="24"/>
          <w:lang w:val="en-US" w:eastAsia="zh-CN"/>
        </w:rPr>
        <w:t xml:space="preserve"> 18 </w:t>
      </w:r>
      <w:r>
        <w:rPr>
          <w:rFonts w:hint="eastAsia" w:ascii="宋体" w:hAnsi="宋体" w:cs="宋体"/>
          <w:sz w:val="24"/>
          <w:szCs w:val="24"/>
        </w:rPr>
        <w:t>-</w:t>
      </w:r>
      <w:r>
        <w:rPr>
          <w:rFonts w:hint="eastAsia" w:ascii="宋体" w:hAnsi="宋体" w:cs="宋体"/>
          <w:sz w:val="24"/>
          <w:szCs w:val="24"/>
        </w:rPr>
        <w:fldChar w:fldCharType="end"/>
      </w:r>
      <w:r>
        <w:rPr>
          <w:rFonts w:hint="eastAsia" w:ascii="宋体" w:hAnsi="宋体" w:cs="宋体"/>
          <w:sz w:val="24"/>
          <w:szCs w:val="24"/>
        </w:rPr>
        <w:fldChar w:fldCharType="end"/>
      </w:r>
    </w:p>
    <w:p>
      <w:pPr>
        <w:pStyle w:val="17"/>
        <w:tabs>
          <w:tab w:val="right" w:leader="dot" w:pos="8504"/>
        </w:tabs>
        <w:spacing w:line="360" w:lineRule="auto"/>
        <w:ind w:left="420"/>
        <w:rPr>
          <w:rFonts w:hint="eastAsia" w:ascii="宋体" w:hAnsi="宋体" w:cs="宋体"/>
          <w:sz w:val="24"/>
          <w:szCs w:val="24"/>
        </w:rPr>
      </w:pPr>
      <w:r>
        <w:rPr>
          <w:rFonts w:hint="eastAsia" w:ascii="宋体" w:hAnsi="宋体" w:cs="宋体"/>
          <w:sz w:val="24"/>
          <w:szCs w:val="24"/>
        </w:rPr>
        <w:fldChar w:fldCharType="begin"/>
      </w:r>
      <w:r>
        <w:rPr>
          <w:rFonts w:hint="eastAsia" w:ascii="宋体" w:hAnsi="宋体" w:cs="宋体"/>
          <w:sz w:val="24"/>
          <w:szCs w:val="24"/>
        </w:rPr>
        <w:instrText xml:space="preserve"> HYPERLINK \l _Toc6908 </w:instrText>
      </w:r>
      <w:r>
        <w:rPr>
          <w:rFonts w:hint="eastAsia" w:ascii="宋体" w:hAnsi="宋体" w:cs="宋体"/>
          <w:sz w:val="24"/>
          <w:szCs w:val="24"/>
        </w:rPr>
        <w:fldChar w:fldCharType="separate"/>
      </w:r>
      <w:r>
        <w:rPr>
          <w:rFonts w:hint="eastAsia" w:ascii="宋体" w:hAnsi="宋体" w:cs="宋体"/>
          <w:sz w:val="24"/>
          <w:szCs w:val="24"/>
        </w:rPr>
        <w:t>一、投 标 函</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_Toc6908 </w:instrText>
      </w:r>
      <w:r>
        <w:rPr>
          <w:rFonts w:hint="eastAsia" w:ascii="宋体" w:hAnsi="宋体" w:cs="宋体"/>
          <w:sz w:val="24"/>
          <w:szCs w:val="24"/>
        </w:rPr>
        <w:fldChar w:fldCharType="separate"/>
      </w:r>
      <w:r>
        <w:rPr>
          <w:rFonts w:hint="eastAsia" w:ascii="宋体" w:hAnsi="宋体" w:cs="宋体"/>
          <w:sz w:val="24"/>
          <w:szCs w:val="24"/>
        </w:rPr>
        <w:t xml:space="preserve">- </w:t>
      </w:r>
      <w:r>
        <w:rPr>
          <w:rFonts w:hint="eastAsia" w:ascii="宋体" w:hAnsi="宋体" w:cs="宋体"/>
          <w:sz w:val="24"/>
          <w:szCs w:val="24"/>
          <w:lang w:val="en-US" w:eastAsia="zh-CN"/>
        </w:rPr>
        <w:t>20</w:t>
      </w:r>
      <w:r>
        <w:rPr>
          <w:rFonts w:hint="eastAsia" w:ascii="宋体" w:hAnsi="宋体" w:cs="宋体"/>
          <w:sz w:val="24"/>
          <w:szCs w:val="24"/>
        </w:rPr>
        <w:t xml:space="preserve"> -</w:t>
      </w:r>
      <w:r>
        <w:rPr>
          <w:rFonts w:hint="eastAsia" w:ascii="宋体" w:hAnsi="宋体" w:cs="宋体"/>
          <w:sz w:val="24"/>
          <w:szCs w:val="24"/>
        </w:rPr>
        <w:fldChar w:fldCharType="end"/>
      </w:r>
      <w:r>
        <w:rPr>
          <w:rFonts w:hint="eastAsia" w:ascii="宋体" w:hAnsi="宋体" w:cs="宋体"/>
          <w:sz w:val="24"/>
          <w:szCs w:val="24"/>
        </w:rPr>
        <w:fldChar w:fldCharType="end"/>
      </w:r>
    </w:p>
    <w:p>
      <w:pPr>
        <w:pStyle w:val="17"/>
        <w:tabs>
          <w:tab w:val="right" w:leader="dot" w:pos="8504"/>
        </w:tabs>
        <w:spacing w:line="360" w:lineRule="auto"/>
        <w:ind w:left="420"/>
        <w:rPr>
          <w:rFonts w:hint="eastAsia" w:ascii="宋体" w:hAnsi="宋体" w:cs="宋体"/>
          <w:sz w:val="24"/>
          <w:szCs w:val="24"/>
        </w:rPr>
      </w:pPr>
      <w:r>
        <w:rPr>
          <w:rFonts w:hint="eastAsia" w:ascii="宋体" w:hAnsi="宋体" w:cs="宋体"/>
          <w:sz w:val="24"/>
          <w:szCs w:val="24"/>
        </w:rPr>
        <w:fldChar w:fldCharType="begin"/>
      </w:r>
      <w:r>
        <w:rPr>
          <w:rFonts w:hint="eastAsia" w:ascii="宋体" w:hAnsi="宋体" w:cs="宋体"/>
          <w:sz w:val="24"/>
          <w:szCs w:val="24"/>
        </w:rPr>
        <w:instrText xml:space="preserve"> HYPERLINK \l _Toc19420 </w:instrText>
      </w:r>
      <w:r>
        <w:rPr>
          <w:rFonts w:hint="eastAsia" w:ascii="宋体" w:hAnsi="宋体" w:cs="宋体"/>
          <w:sz w:val="24"/>
          <w:szCs w:val="24"/>
        </w:rPr>
        <w:fldChar w:fldCharType="separate"/>
      </w:r>
      <w:r>
        <w:rPr>
          <w:rFonts w:hint="eastAsia" w:ascii="宋体" w:hAnsi="宋体" w:cs="宋体"/>
          <w:sz w:val="24"/>
          <w:szCs w:val="24"/>
        </w:rPr>
        <w:t>二、法定代表人身份证明</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_Toc19420 </w:instrText>
      </w:r>
      <w:r>
        <w:rPr>
          <w:rFonts w:hint="eastAsia" w:ascii="宋体" w:hAnsi="宋体" w:cs="宋体"/>
          <w:sz w:val="24"/>
          <w:szCs w:val="24"/>
        </w:rPr>
        <w:fldChar w:fldCharType="separate"/>
      </w:r>
      <w:r>
        <w:rPr>
          <w:rFonts w:hint="eastAsia" w:ascii="宋体" w:hAnsi="宋体" w:cs="宋体"/>
          <w:sz w:val="24"/>
          <w:szCs w:val="24"/>
        </w:rPr>
        <w:t xml:space="preserve">- </w:t>
      </w:r>
      <w:r>
        <w:rPr>
          <w:rFonts w:hint="eastAsia" w:ascii="宋体" w:hAnsi="宋体" w:cs="宋体"/>
          <w:sz w:val="24"/>
          <w:szCs w:val="24"/>
          <w:lang w:val="en-US" w:eastAsia="zh-CN"/>
        </w:rPr>
        <w:t>21</w:t>
      </w:r>
      <w:r>
        <w:rPr>
          <w:rFonts w:hint="eastAsia" w:ascii="宋体" w:hAnsi="宋体" w:cs="宋体"/>
          <w:sz w:val="24"/>
          <w:szCs w:val="24"/>
        </w:rPr>
        <w:t xml:space="preserve"> -</w:t>
      </w:r>
      <w:r>
        <w:rPr>
          <w:rFonts w:hint="eastAsia" w:ascii="宋体" w:hAnsi="宋体" w:cs="宋体"/>
          <w:sz w:val="24"/>
          <w:szCs w:val="24"/>
        </w:rPr>
        <w:fldChar w:fldCharType="end"/>
      </w:r>
      <w:r>
        <w:rPr>
          <w:rFonts w:hint="eastAsia" w:ascii="宋体" w:hAnsi="宋体" w:cs="宋体"/>
          <w:sz w:val="24"/>
          <w:szCs w:val="24"/>
        </w:rPr>
        <w:fldChar w:fldCharType="end"/>
      </w:r>
    </w:p>
    <w:p>
      <w:pPr>
        <w:pStyle w:val="17"/>
        <w:tabs>
          <w:tab w:val="right" w:leader="dot" w:pos="8504"/>
        </w:tabs>
        <w:spacing w:line="360" w:lineRule="auto"/>
        <w:ind w:left="420"/>
        <w:rPr>
          <w:rFonts w:hint="eastAsia" w:ascii="宋体" w:hAnsi="宋体" w:cs="宋体"/>
          <w:sz w:val="24"/>
          <w:szCs w:val="24"/>
        </w:rPr>
      </w:pPr>
      <w:r>
        <w:rPr>
          <w:rFonts w:hint="eastAsia" w:ascii="宋体" w:hAnsi="宋体" w:cs="宋体"/>
          <w:sz w:val="24"/>
          <w:szCs w:val="24"/>
        </w:rPr>
        <w:fldChar w:fldCharType="begin"/>
      </w:r>
      <w:r>
        <w:rPr>
          <w:rFonts w:hint="eastAsia" w:ascii="宋体" w:hAnsi="宋体" w:cs="宋体"/>
          <w:sz w:val="24"/>
          <w:szCs w:val="24"/>
        </w:rPr>
        <w:instrText xml:space="preserve"> HYPERLINK \l _Toc6694 </w:instrText>
      </w:r>
      <w:r>
        <w:rPr>
          <w:rFonts w:hint="eastAsia" w:ascii="宋体" w:hAnsi="宋体" w:cs="宋体"/>
          <w:sz w:val="24"/>
          <w:szCs w:val="24"/>
        </w:rPr>
        <w:fldChar w:fldCharType="separate"/>
      </w:r>
      <w:r>
        <w:rPr>
          <w:rFonts w:hint="eastAsia" w:ascii="宋体" w:hAnsi="宋体" w:cs="宋体"/>
          <w:sz w:val="24"/>
          <w:szCs w:val="24"/>
        </w:rPr>
        <w:t>三、法定代表人授权委托书</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_Toc6694 </w:instrText>
      </w:r>
      <w:r>
        <w:rPr>
          <w:rFonts w:hint="eastAsia" w:ascii="宋体" w:hAnsi="宋体" w:cs="宋体"/>
          <w:sz w:val="24"/>
          <w:szCs w:val="24"/>
        </w:rPr>
        <w:fldChar w:fldCharType="separate"/>
      </w:r>
      <w:r>
        <w:rPr>
          <w:rFonts w:hint="eastAsia" w:ascii="宋体" w:hAnsi="宋体" w:cs="宋体"/>
          <w:sz w:val="24"/>
          <w:szCs w:val="24"/>
        </w:rPr>
        <w:t xml:space="preserve">- </w:t>
      </w:r>
      <w:r>
        <w:rPr>
          <w:rFonts w:hint="eastAsia" w:ascii="宋体" w:hAnsi="宋体" w:cs="宋体"/>
          <w:sz w:val="24"/>
          <w:szCs w:val="24"/>
          <w:lang w:val="en-US" w:eastAsia="zh-CN"/>
        </w:rPr>
        <w:t>22</w:t>
      </w:r>
      <w:r>
        <w:rPr>
          <w:rFonts w:hint="eastAsia" w:ascii="宋体" w:hAnsi="宋体" w:cs="宋体"/>
          <w:sz w:val="24"/>
          <w:szCs w:val="24"/>
        </w:rPr>
        <w:t xml:space="preserve"> -</w:t>
      </w:r>
      <w:r>
        <w:rPr>
          <w:rFonts w:hint="eastAsia" w:ascii="宋体" w:hAnsi="宋体" w:cs="宋体"/>
          <w:sz w:val="24"/>
          <w:szCs w:val="24"/>
        </w:rPr>
        <w:fldChar w:fldCharType="end"/>
      </w:r>
      <w:r>
        <w:rPr>
          <w:rFonts w:hint="eastAsia" w:ascii="宋体" w:hAnsi="宋体" w:cs="宋体"/>
          <w:sz w:val="24"/>
          <w:szCs w:val="24"/>
        </w:rPr>
        <w:fldChar w:fldCharType="end"/>
      </w:r>
    </w:p>
    <w:p>
      <w:pPr>
        <w:pStyle w:val="17"/>
        <w:tabs>
          <w:tab w:val="right" w:leader="dot" w:pos="8504"/>
        </w:tabs>
        <w:spacing w:line="360" w:lineRule="auto"/>
        <w:ind w:left="420"/>
        <w:rPr>
          <w:rFonts w:hint="eastAsia" w:ascii="宋体" w:hAnsi="宋体" w:cs="宋体"/>
          <w:sz w:val="24"/>
          <w:szCs w:val="24"/>
          <w:highlight w:val="none"/>
        </w:rPr>
      </w:pPr>
      <w:r>
        <w:rPr>
          <w:rFonts w:hint="eastAsia" w:ascii="宋体" w:hAnsi="宋体" w:cs="宋体"/>
          <w:sz w:val="24"/>
          <w:szCs w:val="24"/>
          <w:highlight w:val="none"/>
        </w:rPr>
        <w:fldChar w:fldCharType="begin"/>
      </w:r>
      <w:r>
        <w:rPr>
          <w:rFonts w:hint="eastAsia" w:ascii="宋体" w:hAnsi="宋体" w:cs="宋体"/>
          <w:sz w:val="24"/>
          <w:szCs w:val="24"/>
          <w:highlight w:val="none"/>
        </w:rPr>
        <w:instrText xml:space="preserve"> HYPERLINK \l _Toc8763 </w:instrText>
      </w:r>
      <w:r>
        <w:rPr>
          <w:rFonts w:hint="eastAsia" w:ascii="宋体" w:hAnsi="宋体" w:cs="宋体"/>
          <w:sz w:val="24"/>
          <w:szCs w:val="24"/>
          <w:highlight w:val="none"/>
        </w:rPr>
        <w:fldChar w:fldCharType="separate"/>
      </w:r>
      <w:r>
        <w:rPr>
          <w:rFonts w:hint="eastAsia" w:ascii="宋体" w:hAnsi="宋体" w:cs="宋体"/>
          <w:sz w:val="24"/>
          <w:szCs w:val="24"/>
          <w:highlight w:val="none"/>
        </w:rPr>
        <w:t>四、投标保证金（银行底单）</w:t>
      </w:r>
      <w:r>
        <w:rPr>
          <w:rFonts w:hint="eastAsia" w:ascii="宋体" w:hAnsi="宋体" w:cs="宋体"/>
          <w:sz w:val="24"/>
          <w:szCs w:val="24"/>
          <w:highlight w:val="none"/>
        </w:rPr>
        <w:tab/>
      </w:r>
      <w:r>
        <w:rPr>
          <w:rFonts w:hint="eastAsia" w:ascii="宋体" w:hAnsi="宋体" w:cs="宋体"/>
          <w:sz w:val="24"/>
          <w:szCs w:val="24"/>
          <w:highlight w:val="none"/>
        </w:rPr>
        <w:fldChar w:fldCharType="begin"/>
      </w:r>
      <w:r>
        <w:rPr>
          <w:rFonts w:hint="eastAsia" w:ascii="宋体" w:hAnsi="宋体" w:cs="宋体"/>
          <w:sz w:val="24"/>
          <w:szCs w:val="24"/>
          <w:highlight w:val="none"/>
        </w:rPr>
        <w:instrText xml:space="preserve"> PAGEREF _Toc8763 </w:instrText>
      </w:r>
      <w:r>
        <w:rPr>
          <w:rFonts w:hint="eastAsia" w:ascii="宋体" w:hAnsi="宋体" w:cs="宋体"/>
          <w:sz w:val="24"/>
          <w:szCs w:val="24"/>
          <w:highlight w:val="none"/>
        </w:rPr>
        <w:fldChar w:fldCharType="separate"/>
      </w:r>
      <w:r>
        <w:rPr>
          <w:rFonts w:hint="eastAsia" w:ascii="宋体" w:hAnsi="宋体" w:cs="宋体"/>
          <w:sz w:val="24"/>
          <w:szCs w:val="24"/>
          <w:highlight w:val="none"/>
        </w:rPr>
        <w:t xml:space="preserve">- </w:t>
      </w:r>
      <w:r>
        <w:rPr>
          <w:rFonts w:hint="eastAsia" w:ascii="宋体" w:hAnsi="宋体" w:cs="宋体"/>
          <w:sz w:val="24"/>
          <w:szCs w:val="24"/>
          <w:highlight w:val="none"/>
          <w:lang w:val="en-US" w:eastAsia="zh-CN"/>
        </w:rPr>
        <w:t>23</w:t>
      </w:r>
      <w:r>
        <w:rPr>
          <w:rFonts w:hint="eastAsia" w:ascii="宋体" w:hAnsi="宋体" w:cs="宋体"/>
          <w:sz w:val="24"/>
          <w:szCs w:val="24"/>
          <w:highlight w:val="none"/>
        </w:rPr>
        <w:t xml:space="preserve"> -</w:t>
      </w:r>
      <w:r>
        <w:rPr>
          <w:rFonts w:hint="eastAsia" w:ascii="宋体" w:hAnsi="宋体" w:cs="宋体"/>
          <w:sz w:val="24"/>
          <w:szCs w:val="24"/>
          <w:highlight w:val="none"/>
        </w:rPr>
        <w:fldChar w:fldCharType="end"/>
      </w:r>
      <w:r>
        <w:rPr>
          <w:rFonts w:hint="eastAsia" w:ascii="宋体" w:hAnsi="宋体" w:cs="宋体"/>
          <w:sz w:val="24"/>
          <w:szCs w:val="24"/>
          <w:highlight w:val="none"/>
        </w:rPr>
        <w:fldChar w:fldCharType="end"/>
      </w:r>
    </w:p>
    <w:p>
      <w:pPr>
        <w:pStyle w:val="17"/>
        <w:tabs>
          <w:tab w:val="right" w:leader="dot" w:pos="8504"/>
        </w:tabs>
        <w:spacing w:line="360" w:lineRule="auto"/>
        <w:ind w:left="420"/>
        <w:rPr>
          <w:rFonts w:hint="eastAsia" w:ascii="宋体" w:hAnsi="宋体" w:cs="宋体"/>
          <w:sz w:val="24"/>
          <w:szCs w:val="24"/>
          <w:highlight w:val="none"/>
        </w:rPr>
      </w:pPr>
      <w:r>
        <w:rPr>
          <w:rFonts w:hint="eastAsia" w:ascii="宋体" w:hAnsi="宋体" w:cs="宋体"/>
          <w:sz w:val="24"/>
          <w:szCs w:val="24"/>
          <w:highlight w:val="none"/>
        </w:rPr>
        <w:fldChar w:fldCharType="begin"/>
      </w:r>
      <w:r>
        <w:rPr>
          <w:rFonts w:hint="eastAsia" w:ascii="宋体" w:hAnsi="宋体" w:cs="宋体"/>
          <w:sz w:val="24"/>
          <w:szCs w:val="24"/>
          <w:highlight w:val="none"/>
        </w:rPr>
        <w:instrText xml:space="preserve"> HYPERLINK \l _Toc12305 </w:instrText>
      </w:r>
      <w:r>
        <w:rPr>
          <w:rFonts w:hint="eastAsia" w:ascii="宋体" w:hAnsi="宋体" w:cs="宋体"/>
          <w:sz w:val="24"/>
          <w:szCs w:val="24"/>
          <w:highlight w:val="none"/>
        </w:rPr>
        <w:fldChar w:fldCharType="separate"/>
      </w:r>
      <w:r>
        <w:rPr>
          <w:rFonts w:hint="eastAsia" w:ascii="宋体" w:hAnsi="宋体" w:cs="宋体"/>
          <w:bCs/>
          <w:sz w:val="24"/>
          <w:szCs w:val="24"/>
          <w:highlight w:val="none"/>
        </w:rPr>
        <w:t>五、投标报价表及说明</w:t>
      </w:r>
      <w:r>
        <w:rPr>
          <w:rFonts w:hint="eastAsia" w:ascii="宋体" w:hAnsi="宋体" w:cs="宋体"/>
          <w:sz w:val="24"/>
          <w:szCs w:val="24"/>
          <w:highlight w:val="none"/>
        </w:rPr>
        <w:tab/>
      </w:r>
      <w:r>
        <w:rPr>
          <w:rFonts w:hint="eastAsia" w:ascii="宋体" w:hAnsi="宋体" w:cs="宋体"/>
          <w:sz w:val="24"/>
          <w:szCs w:val="24"/>
          <w:highlight w:val="none"/>
        </w:rPr>
        <w:fldChar w:fldCharType="begin"/>
      </w:r>
      <w:r>
        <w:rPr>
          <w:rFonts w:hint="eastAsia" w:ascii="宋体" w:hAnsi="宋体" w:cs="宋体"/>
          <w:sz w:val="24"/>
          <w:szCs w:val="24"/>
          <w:highlight w:val="none"/>
        </w:rPr>
        <w:instrText xml:space="preserve"> PAGEREF _Toc12305 </w:instrText>
      </w:r>
      <w:r>
        <w:rPr>
          <w:rFonts w:hint="eastAsia" w:ascii="宋体" w:hAnsi="宋体" w:cs="宋体"/>
          <w:sz w:val="24"/>
          <w:szCs w:val="24"/>
          <w:highlight w:val="none"/>
        </w:rPr>
        <w:fldChar w:fldCharType="separate"/>
      </w:r>
      <w:r>
        <w:rPr>
          <w:rFonts w:hint="eastAsia" w:ascii="宋体" w:hAnsi="宋体" w:cs="宋体"/>
          <w:sz w:val="24"/>
          <w:szCs w:val="24"/>
          <w:highlight w:val="none"/>
        </w:rPr>
        <w:t xml:space="preserve">- </w:t>
      </w:r>
      <w:r>
        <w:rPr>
          <w:rFonts w:hint="eastAsia" w:ascii="宋体" w:hAnsi="宋体" w:cs="宋体"/>
          <w:sz w:val="24"/>
          <w:szCs w:val="24"/>
          <w:highlight w:val="none"/>
          <w:lang w:val="en-US" w:eastAsia="zh-CN"/>
        </w:rPr>
        <w:t>24</w:t>
      </w:r>
      <w:r>
        <w:rPr>
          <w:rFonts w:hint="eastAsia" w:ascii="宋体" w:hAnsi="宋体" w:cs="宋体"/>
          <w:sz w:val="24"/>
          <w:szCs w:val="24"/>
          <w:highlight w:val="none"/>
        </w:rPr>
        <w:t xml:space="preserve"> -</w:t>
      </w:r>
      <w:r>
        <w:rPr>
          <w:rFonts w:hint="eastAsia" w:ascii="宋体" w:hAnsi="宋体" w:cs="宋体"/>
          <w:sz w:val="24"/>
          <w:szCs w:val="24"/>
          <w:highlight w:val="none"/>
        </w:rPr>
        <w:fldChar w:fldCharType="end"/>
      </w:r>
      <w:r>
        <w:rPr>
          <w:rFonts w:hint="eastAsia" w:ascii="宋体" w:hAnsi="宋体" w:cs="宋体"/>
          <w:sz w:val="24"/>
          <w:szCs w:val="24"/>
          <w:highlight w:val="none"/>
        </w:rPr>
        <w:fldChar w:fldCharType="end"/>
      </w:r>
    </w:p>
    <w:p>
      <w:pPr>
        <w:pStyle w:val="17"/>
        <w:tabs>
          <w:tab w:val="right" w:leader="dot" w:pos="8504"/>
        </w:tabs>
        <w:spacing w:line="360" w:lineRule="auto"/>
        <w:ind w:left="420"/>
        <w:rPr>
          <w:rFonts w:hint="eastAsia" w:ascii="宋体" w:hAnsi="宋体" w:cs="宋体"/>
          <w:sz w:val="24"/>
          <w:szCs w:val="24"/>
          <w:highlight w:val="none"/>
        </w:rPr>
      </w:pPr>
      <w:r>
        <w:rPr>
          <w:rFonts w:hint="eastAsia" w:ascii="宋体" w:hAnsi="宋体" w:cs="宋体"/>
          <w:sz w:val="24"/>
          <w:szCs w:val="24"/>
          <w:highlight w:val="none"/>
        </w:rPr>
        <w:fldChar w:fldCharType="begin"/>
      </w:r>
      <w:r>
        <w:rPr>
          <w:rFonts w:hint="eastAsia" w:ascii="宋体" w:hAnsi="宋体" w:cs="宋体"/>
          <w:sz w:val="24"/>
          <w:szCs w:val="24"/>
          <w:highlight w:val="none"/>
        </w:rPr>
        <w:instrText xml:space="preserve"> HYPERLINK \l _Toc22394 </w:instrText>
      </w:r>
      <w:r>
        <w:rPr>
          <w:rFonts w:hint="eastAsia" w:ascii="宋体" w:hAnsi="宋体" w:cs="宋体"/>
          <w:sz w:val="24"/>
          <w:szCs w:val="24"/>
          <w:highlight w:val="none"/>
        </w:rPr>
        <w:fldChar w:fldCharType="separate"/>
      </w:r>
      <w:r>
        <w:rPr>
          <w:rFonts w:hint="eastAsia" w:ascii="宋体" w:hAnsi="宋体" w:cs="宋体"/>
          <w:bCs/>
          <w:sz w:val="24"/>
          <w:szCs w:val="24"/>
          <w:highlight w:val="none"/>
        </w:rPr>
        <w:t>六、资格审查资料</w:t>
      </w:r>
      <w:r>
        <w:rPr>
          <w:rFonts w:hint="eastAsia" w:ascii="宋体" w:hAnsi="宋体" w:cs="宋体"/>
          <w:sz w:val="24"/>
          <w:szCs w:val="24"/>
          <w:highlight w:val="none"/>
        </w:rPr>
        <w:tab/>
      </w:r>
      <w:r>
        <w:rPr>
          <w:rFonts w:hint="eastAsia" w:ascii="宋体" w:hAnsi="宋体" w:cs="宋体"/>
          <w:sz w:val="24"/>
          <w:szCs w:val="24"/>
          <w:highlight w:val="none"/>
        </w:rPr>
        <w:fldChar w:fldCharType="begin"/>
      </w:r>
      <w:r>
        <w:rPr>
          <w:rFonts w:hint="eastAsia" w:ascii="宋体" w:hAnsi="宋体" w:cs="宋体"/>
          <w:sz w:val="24"/>
          <w:szCs w:val="24"/>
          <w:highlight w:val="none"/>
        </w:rPr>
        <w:instrText xml:space="preserve"> PAGEREF _Toc22394 </w:instrText>
      </w:r>
      <w:r>
        <w:rPr>
          <w:rFonts w:hint="eastAsia" w:ascii="宋体" w:hAnsi="宋体" w:cs="宋体"/>
          <w:sz w:val="24"/>
          <w:szCs w:val="24"/>
          <w:highlight w:val="none"/>
        </w:rPr>
        <w:fldChar w:fldCharType="separate"/>
      </w:r>
      <w:r>
        <w:rPr>
          <w:rFonts w:hint="eastAsia" w:ascii="宋体" w:hAnsi="宋体" w:cs="宋体"/>
          <w:sz w:val="24"/>
          <w:szCs w:val="24"/>
          <w:highlight w:val="none"/>
        </w:rPr>
        <w:t xml:space="preserve">- </w:t>
      </w:r>
      <w:r>
        <w:rPr>
          <w:rFonts w:hint="eastAsia" w:ascii="宋体" w:hAnsi="宋体" w:cs="宋体"/>
          <w:sz w:val="24"/>
          <w:szCs w:val="24"/>
          <w:highlight w:val="none"/>
          <w:lang w:val="en-US" w:eastAsia="zh-CN"/>
        </w:rPr>
        <w:t>26</w:t>
      </w:r>
      <w:r>
        <w:rPr>
          <w:rFonts w:hint="eastAsia" w:ascii="宋体" w:hAnsi="宋体" w:cs="宋体"/>
          <w:sz w:val="24"/>
          <w:szCs w:val="24"/>
          <w:highlight w:val="none"/>
        </w:rPr>
        <w:t xml:space="preserve"> -</w:t>
      </w:r>
      <w:r>
        <w:rPr>
          <w:rFonts w:hint="eastAsia" w:ascii="宋体" w:hAnsi="宋体" w:cs="宋体"/>
          <w:sz w:val="24"/>
          <w:szCs w:val="24"/>
          <w:highlight w:val="none"/>
        </w:rPr>
        <w:fldChar w:fldCharType="end"/>
      </w:r>
      <w:r>
        <w:rPr>
          <w:rFonts w:hint="eastAsia" w:ascii="宋体" w:hAnsi="宋体" w:cs="宋体"/>
          <w:sz w:val="24"/>
          <w:szCs w:val="24"/>
          <w:highlight w:val="none"/>
        </w:rPr>
        <w:fldChar w:fldCharType="end"/>
      </w:r>
    </w:p>
    <w:p>
      <w:pPr>
        <w:pStyle w:val="17"/>
        <w:tabs>
          <w:tab w:val="right" w:leader="dot" w:pos="8504"/>
        </w:tabs>
        <w:spacing w:line="360" w:lineRule="auto"/>
        <w:ind w:left="420"/>
        <w:rPr>
          <w:rFonts w:hint="eastAsia" w:ascii="宋体" w:hAnsi="宋体" w:cs="宋体"/>
          <w:sz w:val="24"/>
          <w:szCs w:val="24"/>
          <w:highlight w:val="none"/>
        </w:rPr>
      </w:pPr>
      <w:r>
        <w:rPr>
          <w:rFonts w:hint="eastAsia" w:ascii="宋体" w:hAnsi="宋体" w:cs="宋体"/>
          <w:sz w:val="24"/>
          <w:szCs w:val="24"/>
          <w:highlight w:val="none"/>
        </w:rPr>
        <w:fldChar w:fldCharType="begin"/>
      </w:r>
      <w:r>
        <w:rPr>
          <w:rFonts w:hint="eastAsia" w:ascii="宋体" w:hAnsi="宋体" w:cs="宋体"/>
          <w:sz w:val="24"/>
          <w:szCs w:val="24"/>
          <w:highlight w:val="none"/>
        </w:rPr>
        <w:instrText xml:space="preserve"> HYPERLINK \l _Toc25840 </w:instrText>
      </w:r>
      <w:r>
        <w:rPr>
          <w:rFonts w:hint="eastAsia" w:ascii="宋体" w:hAnsi="宋体" w:cs="宋体"/>
          <w:sz w:val="24"/>
          <w:szCs w:val="24"/>
          <w:highlight w:val="none"/>
        </w:rPr>
        <w:fldChar w:fldCharType="separate"/>
      </w:r>
      <w:r>
        <w:rPr>
          <w:rFonts w:hint="eastAsia" w:ascii="宋体" w:hAnsi="宋体" w:cs="宋体"/>
          <w:bCs/>
          <w:sz w:val="24"/>
          <w:szCs w:val="24"/>
          <w:highlight w:val="none"/>
        </w:rPr>
        <w:t>七、近三年（</w:t>
      </w:r>
      <w:r>
        <w:rPr>
          <w:rFonts w:ascii="宋体" w:hAnsi="宋体" w:cs="宋体"/>
          <w:bCs/>
          <w:sz w:val="24"/>
          <w:szCs w:val="24"/>
          <w:highlight w:val="none"/>
        </w:rPr>
        <w:t>201</w:t>
      </w:r>
      <w:r>
        <w:rPr>
          <w:rFonts w:hint="eastAsia" w:ascii="宋体" w:hAnsi="宋体" w:cs="宋体"/>
          <w:bCs/>
          <w:sz w:val="24"/>
          <w:szCs w:val="24"/>
          <w:highlight w:val="none"/>
          <w:lang w:val="en-US" w:eastAsia="zh-CN"/>
        </w:rPr>
        <w:t>8</w:t>
      </w:r>
      <w:r>
        <w:rPr>
          <w:rFonts w:hint="eastAsia" w:ascii="宋体" w:hAnsi="宋体" w:cs="宋体"/>
          <w:bCs/>
          <w:sz w:val="24"/>
          <w:szCs w:val="24"/>
          <w:highlight w:val="none"/>
        </w:rPr>
        <w:t>年</w:t>
      </w:r>
      <w:r>
        <w:rPr>
          <w:rFonts w:hint="eastAsia" w:ascii="宋体" w:hAnsi="宋体" w:cs="宋体"/>
          <w:bCs/>
          <w:sz w:val="24"/>
          <w:szCs w:val="24"/>
          <w:highlight w:val="none"/>
          <w:lang w:val="en-US" w:eastAsia="zh-CN"/>
        </w:rPr>
        <w:t>02</w:t>
      </w:r>
      <w:r>
        <w:rPr>
          <w:rFonts w:hint="eastAsia" w:ascii="宋体" w:hAnsi="宋体" w:cs="宋体"/>
          <w:bCs/>
          <w:sz w:val="24"/>
          <w:szCs w:val="24"/>
          <w:highlight w:val="none"/>
        </w:rPr>
        <w:t>月-</w:t>
      </w:r>
      <w:r>
        <w:rPr>
          <w:rFonts w:hint="eastAsia" w:ascii="宋体" w:hAnsi="宋体" w:cs="宋体"/>
          <w:sz w:val="24"/>
          <w:szCs w:val="24"/>
          <w:highlight w:val="none"/>
        </w:rPr>
        <w:t>202</w:t>
      </w:r>
      <w:r>
        <w:rPr>
          <w:rFonts w:hint="eastAsia" w:ascii="宋体" w:hAnsi="宋体" w:cs="宋体"/>
          <w:sz w:val="24"/>
          <w:szCs w:val="24"/>
          <w:highlight w:val="none"/>
          <w:lang w:val="en-US" w:eastAsia="zh-CN"/>
        </w:rPr>
        <w:t>1</w:t>
      </w:r>
      <w:r>
        <w:rPr>
          <w:rFonts w:hint="eastAsia" w:ascii="宋体" w:hAnsi="宋体" w:cs="宋体"/>
          <w:sz w:val="24"/>
          <w:szCs w:val="24"/>
          <w:highlight w:val="none"/>
        </w:rPr>
        <w:t>年</w:t>
      </w:r>
      <w:r>
        <w:rPr>
          <w:rFonts w:hint="eastAsia" w:ascii="宋体" w:hAnsi="宋体" w:cs="宋体"/>
          <w:sz w:val="24"/>
          <w:szCs w:val="24"/>
          <w:highlight w:val="none"/>
          <w:lang w:val="en-US" w:eastAsia="zh-CN"/>
        </w:rPr>
        <w:t>02</w:t>
      </w:r>
      <w:r>
        <w:rPr>
          <w:rFonts w:hint="eastAsia" w:ascii="宋体" w:hAnsi="宋体" w:cs="宋体"/>
          <w:sz w:val="24"/>
          <w:szCs w:val="24"/>
          <w:highlight w:val="none"/>
        </w:rPr>
        <w:t>月</w:t>
      </w:r>
      <w:r>
        <w:rPr>
          <w:rFonts w:hint="eastAsia" w:ascii="宋体" w:hAnsi="宋体" w:cs="宋体"/>
          <w:bCs/>
          <w:sz w:val="24"/>
          <w:szCs w:val="24"/>
          <w:highlight w:val="none"/>
        </w:rPr>
        <w:t>）业绩情况表</w:t>
      </w:r>
      <w:r>
        <w:rPr>
          <w:rFonts w:hint="eastAsia" w:ascii="宋体" w:hAnsi="宋体" w:cs="宋体"/>
          <w:sz w:val="24"/>
          <w:szCs w:val="24"/>
          <w:highlight w:val="none"/>
        </w:rPr>
        <w:tab/>
      </w:r>
      <w:r>
        <w:rPr>
          <w:rFonts w:hint="eastAsia" w:ascii="宋体" w:hAnsi="宋体" w:cs="宋体"/>
          <w:sz w:val="24"/>
          <w:szCs w:val="24"/>
          <w:highlight w:val="none"/>
        </w:rPr>
        <w:fldChar w:fldCharType="begin"/>
      </w:r>
      <w:r>
        <w:rPr>
          <w:rFonts w:hint="eastAsia" w:ascii="宋体" w:hAnsi="宋体" w:cs="宋体"/>
          <w:sz w:val="24"/>
          <w:szCs w:val="24"/>
          <w:highlight w:val="none"/>
        </w:rPr>
        <w:instrText xml:space="preserve"> PAGEREF _Toc25840 </w:instrText>
      </w:r>
      <w:r>
        <w:rPr>
          <w:rFonts w:hint="eastAsia" w:ascii="宋体" w:hAnsi="宋体" w:cs="宋体"/>
          <w:sz w:val="24"/>
          <w:szCs w:val="24"/>
          <w:highlight w:val="none"/>
        </w:rPr>
        <w:fldChar w:fldCharType="separate"/>
      </w:r>
      <w:r>
        <w:rPr>
          <w:rFonts w:hint="eastAsia" w:ascii="宋体" w:hAnsi="宋体" w:cs="宋体"/>
          <w:sz w:val="24"/>
          <w:szCs w:val="24"/>
          <w:highlight w:val="none"/>
        </w:rPr>
        <w:t xml:space="preserve">- </w:t>
      </w:r>
      <w:r>
        <w:rPr>
          <w:rFonts w:hint="eastAsia" w:ascii="宋体" w:hAnsi="宋体" w:cs="宋体"/>
          <w:sz w:val="24"/>
          <w:szCs w:val="24"/>
          <w:highlight w:val="none"/>
          <w:lang w:val="en-US" w:eastAsia="zh-CN"/>
        </w:rPr>
        <w:t>29</w:t>
      </w:r>
      <w:r>
        <w:rPr>
          <w:rFonts w:hint="eastAsia" w:ascii="宋体" w:hAnsi="宋体" w:cs="宋体"/>
          <w:sz w:val="24"/>
          <w:szCs w:val="24"/>
          <w:highlight w:val="none"/>
        </w:rPr>
        <w:t xml:space="preserve"> -</w:t>
      </w:r>
      <w:r>
        <w:rPr>
          <w:rFonts w:hint="eastAsia" w:ascii="宋体" w:hAnsi="宋体" w:cs="宋体"/>
          <w:sz w:val="24"/>
          <w:szCs w:val="24"/>
          <w:highlight w:val="none"/>
        </w:rPr>
        <w:fldChar w:fldCharType="end"/>
      </w:r>
      <w:r>
        <w:rPr>
          <w:rFonts w:hint="eastAsia" w:ascii="宋体" w:hAnsi="宋体" w:cs="宋体"/>
          <w:sz w:val="24"/>
          <w:szCs w:val="24"/>
          <w:highlight w:val="none"/>
        </w:rPr>
        <w:fldChar w:fldCharType="end"/>
      </w:r>
    </w:p>
    <w:p>
      <w:pPr>
        <w:pStyle w:val="17"/>
        <w:tabs>
          <w:tab w:val="right" w:leader="dot" w:pos="8504"/>
        </w:tabs>
        <w:spacing w:line="360" w:lineRule="auto"/>
        <w:ind w:left="420"/>
        <w:rPr>
          <w:rFonts w:hint="eastAsia" w:ascii="宋体" w:hAnsi="宋体" w:cs="宋体"/>
          <w:sz w:val="24"/>
          <w:szCs w:val="24"/>
          <w:highlight w:val="none"/>
        </w:rPr>
      </w:pPr>
      <w:r>
        <w:rPr>
          <w:rFonts w:hint="eastAsia" w:ascii="宋体" w:hAnsi="宋体" w:cs="宋体"/>
          <w:sz w:val="24"/>
          <w:szCs w:val="24"/>
          <w:highlight w:val="none"/>
        </w:rPr>
        <w:fldChar w:fldCharType="begin"/>
      </w:r>
      <w:r>
        <w:rPr>
          <w:rFonts w:hint="eastAsia" w:ascii="宋体" w:hAnsi="宋体" w:cs="宋体"/>
          <w:sz w:val="24"/>
          <w:szCs w:val="24"/>
          <w:highlight w:val="none"/>
        </w:rPr>
        <w:instrText xml:space="preserve"> HYPERLINK \l _Toc3631 </w:instrText>
      </w:r>
      <w:r>
        <w:rPr>
          <w:rFonts w:hint="eastAsia" w:ascii="宋体" w:hAnsi="宋体" w:cs="宋体"/>
          <w:sz w:val="24"/>
          <w:szCs w:val="24"/>
          <w:highlight w:val="none"/>
        </w:rPr>
        <w:fldChar w:fldCharType="separate"/>
      </w:r>
      <w:r>
        <w:rPr>
          <w:rFonts w:hint="eastAsia" w:ascii="宋体" w:hAnsi="宋体" w:cs="宋体"/>
          <w:bCs/>
          <w:sz w:val="24"/>
          <w:szCs w:val="24"/>
          <w:highlight w:val="none"/>
        </w:rPr>
        <w:t>八、其他相关证明材料</w:t>
      </w:r>
      <w:r>
        <w:rPr>
          <w:rFonts w:hint="eastAsia" w:ascii="宋体" w:hAnsi="宋体" w:cs="宋体"/>
          <w:sz w:val="24"/>
          <w:szCs w:val="24"/>
          <w:highlight w:val="none"/>
        </w:rPr>
        <w:tab/>
      </w:r>
      <w:r>
        <w:rPr>
          <w:rFonts w:hint="eastAsia" w:ascii="宋体" w:hAnsi="宋体" w:cs="宋体"/>
          <w:sz w:val="24"/>
          <w:szCs w:val="24"/>
          <w:highlight w:val="none"/>
        </w:rPr>
        <w:fldChar w:fldCharType="begin"/>
      </w:r>
      <w:r>
        <w:rPr>
          <w:rFonts w:hint="eastAsia" w:ascii="宋体" w:hAnsi="宋体" w:cs="宋体"/>
          <w:sz w:val="24"/>
          <w:szCs w:val="24"/>
          <w:highlight w:val="none"/>
        </w:rPr>
        <w:instrText xml:space="preserve"> PAGEREF _Toc3631 </w:instrText>
      </w:r>
      <w:r>
        <w:rPr>
          <w:rFonts w:hint="eastAsia" w:ascii="宋体" w:hAnsi="宋体" w:cs="宋体"/>
          <w:sz w:val="24"/>
          <w:szCs w:val="24"/>
          <w:highlight w:val="none"/>
        </w:rPr>
        <w:fldChar w:fldCharType="separate"/>
      </w:r>
      <w:r>
        <w:rPr>
          <w:rFonts w:hint="eastAsia" w:ascii="宋体" w:hAnsi="宋体" w:cs="宋体"/>
          <w:sz w:val="24"/>
          <w:szCs w:val="24"/>
          <w:highlight w:val="none"/>
        </w:rPr>
        <w:t xml:space="preserve">- </w:t>
      </w:r>
      <w:r>
        <w:rPr>
          <w:rFonts w:hint="eastAsia" w:ascii="宋体" w:hAnsi="宋体" w:cs="宋体"/>
          <w:sz w:val="24"/>
          <w:szCs w:val="24"/>
          <w:highlight w:val="none"/>
          <w:lang w:val="en-US" w:eastAsia="zh-CN"/>
        </w:rPr>
        <w:t>30</w:t>
      </w:r>
      <w:r>
        <w:rPr>
          <w:rFonts w:hint="eastAsia" w:ascii="宋体" w:hAnsi="宋体" w:cs="宋体"/>
          <w:sz w:val="24"/>
          <w:szCs w:val="24"/>
          <w:highlight w:val="none"/>
        </w:rPr>
        <w:t xml:space="preserve"> -</w:t>
      </w:r>
      <w:r>
        <w:rPr>
          <w:rFonts w:hint="eastAsia" w:ascii="宋体" w:hAnsi="宋体" w:cs="宋体"/>
          <w:sz w:val="24"/>
          <w:szCs w:val="24"/>
          <w:highlight w:val="none"/>
        </w:rPr>
        <w:fldChar w:fldCharType="end"/>
      </w:r>
      <w:r>
        <w:rPr>
          <w:rFonts w:hint="eastAsia" w:ascii="宋体" w:hAnsi="宋体" w:cs="宋体"/>
          <w:sz w:val="24"/>
          <w:szCs w:val="24"/>
          <w:highlight w:val="none"/>
        </w:rPr>
        <w:fldChar w:fldCharType="end"/>
      </w:r>
    </w:p>
    <w:p>
      <w:pPr>
        <w:spacing w:line="360" w:lineRule="auto"/>
        <w:rPr>
          <w:rFonts w:ascii="宋体" w:cs="宋体"/>
          <w:sz w:val="24"/>
        </w:rPr>
        <w:sectPr>
          <w:headerReference r:id="rId4" w:type="first"/>
          <w:footerReference r:id="rId6" w:type="first"/>
          <w:headerReference r:id="rId3" w:type="default"/>
          <w:footerReference r:id="rId5" w:type="default"/>
          <w:pgSz w:w="11906" w:h="16838"/>
          <w:pgMar w:top="1440" w:right="1701" w:bottom="1440" w:left="1701" w:header="851" w:footer="992" w:gutter="0"/>
          <w:pgBorders>
            <w:top w:val="none" w:sz="0" w:space="0"/>
            <w:left w:val="none" w:sz="0" w:space="0"/>
            <w:bottom w:val="none" w:sz="0" w:space="0"/>
            <w:right w:val="none" w:sz="0" w:space="0"/>
          </w:pgBorders>
          <w:pgNumType w:fmt="decimal" w:start="1"/>
          <w:cols w:space="720" w:num="1"/>
          <w:titlePg/>
          <w:docGrid w:type="linesAndChars" w:linePitch="380" w:charSpace="0"/>
        </w:sectPr>
      </w:pPr>
      <w:r>
        <w:rPr>
          <w:rFonts w:hint="eastAsia" w:ascii="宋体" w:hAnsi="宋体" w:cs="宋体"/>
          <w:sz w:val="24"/>
        </w:rPr>
        <w:fldChar w:fldCharType="end"/>
      </w:r>
      <w:bookmarkStart w:id="4" w:name="_Toc447265211"/>
      <w:bookmarkStart w:id="5" w:name="_Toc447265497"/>
      <w:bookmarkStart w:id="6" w:name="_Toc447265797"/>
      <w:bookmarkStart w:id="7" w:name="_Toc17938"/>
      <w:bookmarkStart w:id="8" w:name="_Toc447188662"/>
      <w:bookmarkStart w:id="9" w:name="_Toc16175981"/>
    </w:p>
    <w:p>
      <w:pPr>
        <w:spacing w:line="360" w:lineRule="auto"/>
        <w:jc w:val="center"/>
        <w:rPr>
          <w:b/>
          <w:bCs/>
          <w:sz w:val="28"/>
          <w:szCs w:val="28"/>
        </w:rPr>
      </w:pPr>
      <w:r>
        <w:rPr>
          <w:rFonts w:hint="eastAsia"/>
          <w:b/>
          <w:bCs/>
          <w:sz w:val="28"/>
          <w:szCs w:val="28"/>
        </w:rPr>
        <w:t>第一章</w:t>
      </w:r>
      <w:r>
        <w:rPr>
          <w:b/>
          <w:bCs/>
          <w:sz w:val="28"/>
          <w:szCs w:val="28"/>
        </w:rPr>
        <w:t xml:space="preserve">  </w:t>
      </w:r>
      <w:r>
        <w:rPr>
          <w:rFonts w:hint="eastAsia"/>
          <w:b/>
          <w:bCs/>
          <w:sz w:val="28"/>
          <w:szCs w:val="28"/>
        </w:rPr>
        <w:t>招标公告</w:t>
      </w:r>
      <w:bookmarkEnd w:id="4"/>
      <w:bookmarkEnd w:id="5"/>
      <w:bookmarkEnd w:id="6"/>
      <w:bookmarkEnd w:id="7"/>
      <w:bookmarkEnd w:id="8"/>
      <w:bookmarkEnd w:id="9"/>
    </w:p>
    <w:p>
      <w:pPr>
        <w:pStyle w:val="9"/>
        <w:shd w:val="clear" w:color="auto" w:fill="FFFFFF"/>
        <w:spacing w:before="0" w:beforeAutospacing="0" w:after="0" w:afterAutospacing="0" w:line="380" w:lineRule="exact"/>
        <w:ind w:firstLine="420" w:firstLineChars="200"/>
        <w:rPr>
          <w:rFonts w:cs="Times New Roman"/>
          <w:kern w:val="2"/>
          <w:sz w:val="21"/>
          <w:szCs w:val="21"/>
        </w:rPr>
      </w:pPr>
      <w:r>
        <w:rPr>
          <w:rFonts w:hint="eastAsia" w:cs="Times New Roman"/>
          <w:kern w:val="2"/>
          <w:sz w:val="21"/>
          <w:szCs w:val="21"/>
        </w:rPr>
        <w:t>本招标项目为</w:t>
      </w:r>
      <w:r>
        <w:rPr>
          <w:rFonts w:hint="eastAsia" w:ascii="宋体" w:hAnsi="宋体" w:cs="Times New Roman"/>
          <w:b/>
          <w:kern w:val="2"/>
          <w:sz w:val="21"/>
          <w:szCs w:val="21"/>
          <w:highlight w:val="none"/>
          <w:u w:val="none"/>
          <w:lang w:val="en-US" w:eastAsia="zh-CN"/>
        </w:rPr>
        <w:t>省道218三城路（南泉至城阳界）段改建工程</w:t>
      </w:r>
      <w:r>
        <w:rPr>
          <w:rFonts w:hint="eastAsia" w:cs="Times New Roman"/>
          <w:b/>
          <w:kern w:val="2"/>
          <w:sz w:val="21"/>
          <w:szCs w:val="21"/>
          <w:highlight w:val="none"/>
          <w:u w:val="none"/>
          <w:lang w:val="en-US" w:eastAsia="zh-CN"/>
        </w:rPr>
        <w:t>混凝土</w:t>
      </w:r>
      <w:r>
        <w:rPr>
          <w:rFonts w:hint="eastAsia" w:ascii="宋体" w:hAnsi="宋体" w:cs="Arial"/>
          <w:b/>
          <w:sz w:val="21"/>
          <w:szCs w:val="21"/>
        </w:rPr>
        <w:t>采购项目</w:t>
      </w:r>
      <w:r>
        <w:rPr>
          <w:rFonts w:hint="eastAsia" w:cs="Times New Roman"/>
          <w:b/>
          <w:kern w:val="2"/>
          <w:sz w:val="21"/>
          <w:szCs w:val="21"/>
        </w:rPr>
        <w:t xml:space="preserve"> </w:t>
      </w:r>
      <w:r>
        <w:rPr>
          <w:rFonts w:hint="eastAsia" w:cs="Times New Roman"/>
          <w:kern w:val="2"/>
          <w:sz w:val="21"/>
          <w:szCs w:val="21"/>
        </w:rPr>
        <w:t>，招标编号：</w:t>
      </w:r>
      <w:r>
        <w:rPr>
          <w:rFonts w:hint="eastAsia" w:ascii="宋体" w:hAnsi="宋体" w:eastAsia="宋体" w:cs="宋体"/>
          <w:b w:val="0"/>
          <w:color w:val="auto"/>
          <w:sz w:val="21"/>
          <w:szCs w:val="21"/>
          <w:highlight w:val="none"/>
        </w:rPr>
        <w:t>CGC-</w:t>
      </w:r>
      <w:r>
        <w:rPr>
          <w:rFonts w:hint="eastAsia" w:cs="宋体"/>
          <w:b w:val="0"/>
          <w:color w:val="auto"/>
          <w:sz w:val="21"/>
          <w:szCs w:val="21"/>
          <w:highlight w:val="none"/>
          <w:lang w:eastAsia="zh-CN"/>
        </w:rPr>
        <w:t>SDZB</w:t>
      </w:r>
      <w:r>
        <w:rPr>
          <w:rFonts w:hint="eastAsia" w:ascii="宋体" w:hAnsi="宋体" w:eastAsia="宋体" w:cs="宋体"/>
          <w:b w:val="0"/>
          <w:color w:val="auto"/>
          <w:sz w:val="21"/>
          <w:szCs w:val="21"/>
          <w:highlight w:val="none"/>
        </w:rPr>
        <w:t>-JMS218-2021-001</w:t>
      </w:r>
      <w:r>
        <w:rPr>
          <w:rFonts w:hint="eastAsia" w:ascii="宋体" w:hAnsi="宋体" w:eastAsia="宋体" w:cs="宋体"/>
          <w:kern w:val="2"/>
          <w:sz w:val="21"/>
          <w:szCs w:val="21"/>
        </w:rPr>
        <w:t>，招标人为中国地质工程集团有限公司</w:t>
      </w:r>
      <w:r>
        <w:rPr>
          <w:rFonts w:hint="eastAsia" w:ascii="宋体" w:hAnsi="宋体" w:eastAsia="宋体" w:cs="宋体"/>
          <w:sz w:val="21"/>
          <w:szCs w:val="21"/>
        </w:rPr>
        <w:t>，项目资金由招标人自筹，资金已落实。项</w:t>
      </w:r>
      <w:r>
        <w:rPr>
          <w:rFonts w:hint="eastAsia" w:ascii="宋体" w:hAnsi="宋体" w:eastAsia="宋体" w:cs="宋体"/>
          <w:kern w:val="2"/>
          <w:sz w:val="21"/>
          <w:szCs w:val="21"/>
        </w:rPr>
        <w:t>目已具备</w:t>
      </w:r>
      <w:r>
        <w:rPr>
          <w:rFonts w:hint="eastAsia" w:cs="Times New Roman"/>
          <w:kern w:val="2"/>
          <w:sz w:val="21"/>
          <w:szCs w:val="21"/>
        </w:rPr>
        <w:t>招标条件</w:t>
      </w:r>
      <w:r>
        <w:rPr>
          <w:rFonts w:hint="eastAsia" w:cs="Times New Roman"/>
          <w:kern w:val="2"/>
          <w:sz w:val="21"/>
          <w:szCs w:val="21"/>
          <w:highlight w:val="none"/>
        </w:rPr>
        <w:t>，现进行</w:t>
      </w:r>
      <w:r>
        <w:rPr>
          <w:rFonts w:hint="eastAsia" w:cs="Times New Roman"/>
          <w:kern w:val="2"/>
          <w:sz w:val="21"/>
          <w:szCs w:val="21"/>
          <w:highlight w:val="none"/>
          <w:lang w:val="en-US" w:eastAsia="zh-CN"/>
        </w:rPr>
        <w:t>公开</w:t>
      </w:r>
      <w:r>
        <w:rPr>
          <w:rFonts w:hint="eastAsia" w:cs="Times New Roman"/>
          <w:kern w:val="2"/>
          <w:sz w:val="21"/>
          <w:szCs w:val="21"/>
          <w:highlight w:val="none"/>
        </w:rPr>
        <w:t>招标。</w:t>
      </w:r>
    </w:p>
    <w:p>
      <w:pPr>
        <w:pStyle w:val="9"/>
        <w:shd w:val="clear" w:color="auto" w:fill="FFFFFF"/>
        <w:spacing w:before="0" w:beforeAutospacing="0" w:after="0" w:afterAutospacing="0" w:line="380" w:lineRule="exact"/>
        <w:ind w:firstLine="422" w:firstLineChars="200"/>
        <w:outlineLvl w:val="1"/>
        <w:rPr>
          <w:rFonts w:cs="Times New Roman"/>
          <w:b/>
          <w:kern w:val="2"/>
          <w:sz w:val="21"/>
          <w:szCs w:val="21"/>
        </w:rPr>
      </w:pPr>
      <w:bookmarkStart w:id="10" w:name="_Toc660"/>
      <w:r>
        <w:rPr>
          <w:rFonts w:hint="eastAsia" w:cs="Times New Roman"/>
          <w:b/>
          <w:kern w:val="2"/>
          <w:sz w:val="21"/>
          <w:szCs w:val="21"/>
        </w:rPr>
        <w:t>一、招标项目名称及招标编号</w:t>
      </w:r>
      <w:bookmarkEnd w:id="10"/>
    </w:p>
    <w:p>
      <w:pPr>
        <w:pStyle w:val="9"/>
        <w:shd w:val="clear" w:color="auto" w:fill="FFFFFF"/>
        <w:spacing w:before="0" w:beforeAutospacing="0" w:after="0" w:afterAutospacing="0" w:line="380" w:lineRule="exact"/>
        <w:ind w:firstLine="420" w:firstLineChars="200"/>
        <w:rPr>
          <w:rFonts w:hint="eastAsia" w:cs="Times New Roman"/>
          <w:kern w:val="2"/>
          <w:sz w:val="21"/>
          <w:szCs w:val="21"/>
        </w:rPr>
      </w:pPr>
      <w:r>
        <w:rPr>
          <w:rFonts w:hint="eastAsia" w:cs="Times New Roman"/>
          <w:kern w:val="2"/>
          <w:sz w:val="21"/>
          <w:szCs w:val="21"/>
        </w:rPr>
        <w:t>1、项目名称：</w:t>
      </w:r>
      <w:r>
        <w:rPr>
          <w:rFonts w:hint="eastAsia" w:ascii="宋体" w:hAnsi="宋体" w:cs="Times New Roman"/>
          <w:b w:val="0"/>
          <w:bCs/>
          <w:kern w:val="2"/>
          <w:sz w:val="21"/>
          <w:szCs w:val="21"/>
          <w:highlight w:val="none"/>
          <w:u w:val="none"/>
          <w:lang w:val="en-US" w:eastAsia="zh-CN"/>
        </w:rPr>
        <w:t>省道218三城路（南泉至城阳界）段改建工程</w:t>
      </w:r>
      <w:r>
        <w:rPr>
          <w:rFonts w:hint="eastAsia" w:cs="Times New Roman"/>
          <w:b w:val="0"/>
          <w:bCs/>
          <w:kern w:val="2"/>
          <w:sz w:val="21"/>
          <w:szCs w:val="21"/>
          <w:highlight w:val="none"/>
          <w:u w:val="none"/>
          <w:lang w:val="en-US" w:eastAsia="zh-CN"/>
        </w:rPr>
        <w:t>混凝土</w:t>
      </w:r>
      <w:r>
        <w:rPr>
          <w:rFonts w:hint="eastAsia" w:ascii="宋体" w:hAnsi="宋体" w:cs="Arial"/>
          <w:b w:val="0"/>
          <w:bCs/>
          <w:sz w:val="21"/>
          <w:szCs w:val="21"/>
        </w:rPr>
        <w:t>采购项目</w:t>
      </w:r>
      <w:r>
        <w:rPr>
          <w:rFonts w:hint="eastAsia" w:cs="Times New Roman"/>
          <w:b w:val="0"/>
          <w:bCs/>
          <w:kern w:val="2"/>
          <w:sz w:val="21"/>
          <w:szCs w:val="21"/>
        </w:rPr>
        <w:t xml:space="preserve">    </w:t>
      </w:r>
      <w:r>
        <w:rPr>
          <w:rFonts w:hint="eastAsia" w:cs="Times New Roman"/>
          <w:kern w:val="2"/>
          <w:sz w:val="21"/>
          <w:szCs w:val="21"/>
        </w:rPr>
        <w:t xml:space="preserve">                     </w:t>
      </w:r>
    </w:p>
    <w:p>
      <w:pPr>
        <w:pStyle w:val="9"/>
        <w:shd w:val="clear" w:color="auto" w:fill="FFFFFF"/>
        <w:spacing w:before="0" w:beforeAutospacing="0" w:after="0" w:afterAutospacing="0" w:line="380" w:lineRule="exact"/>
        <w:ind w:firstLine="420" w:firstLineChars="200"/>
        <w:rPr>
          <w:rFonts w:hint="eastAsia" w:eastAsia="宋体" w:cs="Times New Roman"/>
          <w:kern w:val="2"/>
          <w:sz w:val="21"/>
          <w:szCs w:val="21"/>
          <w:lang w:val="en-US" w:eastAsia="zh-CN"/>
        </w:rPr>
      </w:pPr>
      <w:r>
        <w:rPr>
          <w:rFonts w:hint="eastAsia" w:cs="Times New Roman"/>
          <w:kern w:val="2"/>
          <w:sz w:val="21"/>
          <w:szCs w:val="21"/>
        </w:rPr>
        <w:t>2、招标编号：CGC-</w:t>
      </w:r>
      <w:r>
        <w:rPr>
          <w:rFonts w:hint="eastAsia" w:cs="Times New Roman"/>
          <w:kern w:val="2"/>
          <w:sz w:val="21"/>
          <w:szCs w:val="21"/>
          <w:lang w:eastAsia="zh-CN"/>
        </w:rPr>
        <w:t>SDZB</w:t>
      </w:r>
      <w:r>
        <w:rPr>
          <w:rFonts w:hint="eastAsia" w:cs="Times New Roman"/>
          <w:kern w:val="2"/>
          <w:sz w:val="21"/>
          <w:szCs w:val="21"/>
        </w:rPr>
        <w:t>-JMS218-2021-001</w:t>
      </w:r>
    </w:p>
    <w:p>
      <w:pPr>
        <w:pStyle w:val="9"/>
        <w:shd w:val="clear" w:color="auto" w:fill="FFFFFF"/>
        <w:spacing w:before="0" w:beforeAutospacing="0" w:after="0" w:afterAutospacing="0" w:line="380" w:lineRule="exact"/>
        <w:ind w:firstLine="422" w:firstLineChars="200"/>
        <w:outlineLvl w:val="1"/>
        <w:rPr>
          <w:rFonts w:cs="Times New Roman"/>
          <w:b/>
          <w:kern w:val="2"/>
          <w:sz w:val="21"/>
          <w:szCs w:val="21"/>
        </w:rPr>
      </w:pPr>
      <w:bookmarkStart w:id="11" w:name="_Toc31888"/>
      <w:r>
        <w:rPr>
          <w:rFonts w:hint="eastAsia" w:cs="Times New Roman"/>
          <w:b/>
          <w:kern w:val="2"/>
          <w:sz w:val="21"/>
          <w:szCs w:val="21"/>
        </w:rPr>
        <w:t>二、招标内容</w:t>
      </w:r>
      <w:bookmarkEnd w:id="11"/>
    </w:p>
    <w:p>
      <w:pPr>
        <w:pStyle w:val="9"/>
        <w:shd w:val="clear" w:color="auto" w:fill="FFFFFF"/>
        <w:spacing w:before="0" w:beforeAutospacing="0" w:after="0" w:afterAutospacing="0" w:line="380" w:lineRule="exact"/>
        <w:ind w:firstLine="420" w:firstLineChars="200"/>
        <w:rPr>
          <w:rFonts w:hint="default" w:cs="Times New Roman"/>
          <w:kern w:val="2"/>
          <w:sz w:val="21"/>
          <w:szCs w:val="21"/>
          <w:highlight w:val="none"/>
          <w:lang w:val="en-US" w:eastAsia="zh-CN"/>
        </w:rPr>
      </w:pPr>
      <w:r>
        <w:rPr>
          <w:rFonts w:cs="Times New Roman"/>
          <w:kern w:val="2"/>
          <w:sz w:val="21"/>
          <w:szCs w:val="21"/>
        </w:rPr>
        <w:t>1</w:t>
      </w:r>
      <w:r>
        <w:rPr>
          <w:rFonts w:hint="eastAsia" w:cs="Times New Roman"/>
          <w:kern w:val="2"/>
          <w:sz w:val="21"/>
          <w:szCs w:val="21"/>
        </w:rPr>
        <w:t>、招标内容：</w:t>
      </w:r>
      <w:r>
        <w:rPr>
          <w:rFonts w:hint="eastAsia" w:ascii="宋体" w:hAnsi="宋体" w:cs="Times New Roman"/>
          <w:b/>
          <w:kern w:val="2"/>
          <w:sz w:val="21"/>
          <w:szCs w:val="21"/>
          <w:highlight w:val="none"/>
          <w:u w:val="none"/>
          <w:lang w:val="en-US" w:eastAsia="zh-CN"/>
        </w:rPr>
        <w:t>省道218三城路（南泉至城阳界）段改建工程</w:t>
      </w:r>
      <w:r>
        <w:rPr>
          <w:rFonts w:hint="eastAsia" w:cs="Times New Roman"/>
          <w:b/>
          <w:kern w:val="2"/>
          <w:sz w:val="21"/>
          <w:szCs w:val="21"/>
          <w:highlight w:val="none"/>
          <w:u w:val="none"/>
          <w:lang w:val="en-US" w:eastAsia="zh-CN"/>
        </w:rPr>
        <w:t>混凝土</w:t>
      </w:r>
      <w:r>
        <w:rPr>
          <w:rFonts w:hint="eastAsia" w:ascii="宋体" w:hAnsi="宋体" w:cs="Arial"/>
          <w:b/>
          <w:sz w:val="21"/>
          <w:szCs w:val="21"/>
        </w:rPr>
        <w:t>采购项目</w:t>
      </w:r>
      <w:r>
        <w:rPr>
          <w:rFonts w:hint="eastAsia" w:cs="Times New Roman"/>
          <w:color w:val="auto"/>
          <w:kern w:val="2"/>
          <w:sz w:val="21"/>
          <w:szCs w:val="21"/>
          <w:highlight w:val="none"/>
          <w:lang w:eastAsia="zh-CN"/>
        </w:rPr>
        <w:t>混凝土采购</w:t>
      </w:r>
    </w:p>
    <w:p>
      <w:pPr>
        <w:pStyle w:val="9"/>
        <w:shd w:val="clear" w:color="auto" w:fill="FFFFFF"/>
        <w:spacing w:before="0" w:beforeAutospacing="0" w:after="0" w:afterAutospacing="0" w:line="380" w:lineRule="exact"/>
        <w:ind w:firstLine="420" w:firstLineChars="200"/>
        <w:rPr>
          <w:rFonts w:hint="eastAsia" w:eastAsia="宋体" w:cs="Times New Roman"/>
          <w:kern w:val="2"/>
          <w:sz w:val="21"/>
          <w:szCs w:val="21"/>
          <w:highlight w:val="none"/>
          <w:lang w:eastAsia="zh-CN"/>
        </w:rPr>
      </w:pPr>
      <w:r>
        <w:rPr>
          <w:rFonts w:cs="Times New Roman"/>
          <w:kern w:val="2"/>
          <w:sz w:val="21"/>
          <w:szCs w:val="21"/>
        </w:rPr>
        <w:t>2</w:t>
      </w:r>
      <w:r>
        <w:rPr>
          <w:rFonts w:hint="eastAsia" w:cs="Times New Roman"/>
          <w:kern w:val="2"/>
          <w:sz w:val="21"/>
          <w:szCs w:val="21"/>
        </w:rPr>
        <w:t>、供货要求：</w:t>
      </w:r>
      <w:r>
        <w:rPr>
          <w:rFonts w:hint="eastAsia" w:cs="Times New Roman"/>
          <w:kern w:val="2"/>
          <w:sz w:val="21"/>
          <w:szCs w:val="21"/>
          <w:highlight w:val="none"/>
          <w:lang w:eastAsia="zh-CN"/>
        </w:rPr>
        <w:t>投标人应根据招标人提供的材料计划和供货时间计划负责将材料运送到招标人指定的地点。</w:t>
      </w:r>
    </w:p>
    <w:p>
      <w:pPr>
        <w:pStyle w:val="9"/>
        <w:shd w:val="clear" w:color="auto" w:fill="FFFFFF"/>
        <w:spacing w:before="0" w:beforeAutospacing="0" w:after="0" w:afterAutospacing="0" w:line="380" w:lineRule="exact"/>
        <w:ind w:firstLine="420" w:firstLineChars="200"/>
        <w:rPr>
          <w:rFonts w:hint="eastAsia" w:cs="Times New Roman"/>
          <w:kern w:val="2"/>
          <w:sz w:val="21"/>
          <w:szCs w:val="21"/>
          <w:highlight w:val="none"/>
        </w:rPr>
      </w:pPr>
      <w:r>
        <w:rPr>
          <w:rFonts w:hint="eastAsia" w:cs="Times New Roman"/>
          <w:kern w:val="2"/>
          <w:sz w:val="21"/>
          <w:szCs w:val="21"/>
          <w:highlight w:val="none"/>
        </w:rPr>
        <w:t>3、</w:t>
      </w:r>
      <w:r>
        <w:rPr>
          <w:rFonts w:hint="eastAsia" w:cs="Times New Roman"/>
          <w:kern w:val="2"/>
          <w:sz w:val="21"/>
          <w:szCs w:val="21"/>
          <w:highlight w:val="none"/>
          <w:lang w:eastAsia="zh-CN"/>
        </w:rPr>
        <w:t>质量</w:t>
      </w:r>
      <w:r>
        <w:rPr>
          <w:rFonts w:hint="eastAsia" w:cs="Times New Roman"/>
          <w:kern w:val="2"/>
          <w:sz w:val="21"/>
          <w:szCs w:val="21"/>
          <w:highlight w:val="none"/>
        </w:rPr>
        <w:t>标准：</w:t>
      </w:r>
    </w:p>
    <w:p>
      <w:pPr>
        <w:pStyle w:val="9"/>
        <w:shd w:val="clear" w:color="auto" w:fill="FFFFFF"/>
        <w:spacing w:before="0" w:beforeAutospacing="0" w:after="0" w:afterAutospacing="0" w:line="380" w:lineRule="exact"/>
        <w:ind w:firstLine="420" w:firstLineChars="200"/>
        <w:rPr>
          <w:rFonts w:hint="eastAsia" w:cs="Times New Roman"/>
          <w:kern w:val="2"/>
          <w:sz w:val="21"/>
          <w:szCs w:val="21"/>
          <w:highlight w:val="none"/>
          <w:lang w:eastAsia="zh-CN"/>
        </w:rPr>
      </w:pPr>
      <w:bookmarkStart w:id="12" w:name="_Toc319394714"/>
      <w:bookmarkStart w:id="13" w:name="_Toc319769473"/>
      <w:bookmarkStart w:id="14" w:name="_Toc184704555"/>
      <w:bookmarkStart w:id="15" w:name="_Toc27494"/>
      <w:r>
        <w:rPr>
          <w:rFonts w:hint="eastAsia" w:cs="Times New Roman"/>
          <w:kern w:val="2"/>
          <w:sz w:val="21"/>
          <w:szCs w:val="21"/>
          <w:highlight w:val="none"/>
          <w:lang w:eastAsia="zh-CN"/>
        </w:rPr>
        <w:t>混凝土应按国家现行有关规定、技术规范组织生产，</w:t>
      </w:r>
      <w:r>
        <w:rPr>
          <w:rFonts w:hint="eastAsia" w:cs="Times New Roman"/>
          <w:kern w:val="2"/>
          <w:sz w:val="21"/>
          <w:szCs w:val="21"/>
          <w:highlight w:val="none"/>
          <w:lang w:val="en-US" w:eastAsia="zh-CN"/>
        </w:rPr>
        <w:t>符合现行有关质量验收规范标准</w:t>
      </w:r>
      <w:r>
        <w:rPr>
          <w:rFonts w:hint="eastAsia" w:cs="Times New Roman"/>
          <w:kern w:val="2"/>
          <w:sz w:val="21"/>
          <w:szCs w:val="21"/>
          <w:highlight w:val="none"/>
          <w:lang w:eastAsia="zh-CN"/>
        </w:rPr>
        <w:t>。</w:t>
      </w:r>
    </w:p>
    <w:p>
      <w:pPr>
        <w:pStyle w:val="9"/>
        <w:shd w:val="clear" w:color="auto" w:fill="FFFFFF"/>
        <w:spacing w:before="0" w:beforeAutospacing="0" w:after="0" w:afterAutospacing="0" w:line="380" w:lineRule="exact"/>
        <w:ind w:firstLine="422" w:firstLineChars="200"/>
        <w:outlineLvl w:val="1"/>
        <w:rPr>
          <w:rFonts w:cs="Times New Roman"/>
          <w:b/>
          <w:kern w:val="2"/>
          <w:sz w:val="21"/>
          <w:szCs w:val="21"/>
          <w:highlight w:val="none"/>
        </w:rPr>
      </w:pPr>
      <w:r>
        <w:rPr>
          <w:rFonts w:hint="eastAsia" w:cs="Times New Roman"/>
          <w:b/>
          <w:kern w:val="2"/>
          <w:sz w:val="21"/>
          <w:szCs w:val="21"/>
          <w:highlight w:val="none"/>
        </w:rPr>
        <w:t>三、投标人资格要求</w:t>
      </w:r>
      <w:bookmarkEnd w:id="12"/>
      <w:bookmarkEnd w:id="13"/>
      <w:bookmarkEnd w:id="14"/>
      <w:bookmarkEnd w:id="15"/>
    </w:p>
    <w:p>
      <w:pPr>
        <w:pStyle w:val="9"/>
        <w:shd w:val="clear" w:color="auto" w:fill="FFFFFF"/>
        <w:spacing w:before="0" w:beforeAutospacing="0" w:after="0" w:afterAutospacing="0" w:line="380" w:lineRule="exact"/>
        <w:ind w:firstLine="420" w:firstLineChars="200"/>
        <w:rPr>
          <w:rFonts w:hint="eastAsia" w:cs="Times New Roman"/>
          <w:kern w:val="2"/>
          <w:sz w:val="21"/>
          <w:szCs w:val="21"/>
        </w:rPr>
      </w:pPr>
      <w:bookmarkStart w:id="16" w:name="_Toc319769474"/>
      <w:bookmarkStart w:id="17" w:name="_Toc184704556"/>
      <w:bookmarkStart w:id="18" w:name="_Toc319394715"/>
      <w:r>
        <w:rPr>
          <w:rFonts w:cs="Times New Roman"/>
          <w:kern w:val="2"/>
          <w:sz w:val="21"/>
          <w:szCs w:val="21"/>
        </w:rPr>
        <w:t>1</w:t>
      </w:r>
      <w:r>
        <w:rPr>
          <w:rFonts w:hint="eastAsia" w:cs="Times New Roman"/>
          <w:kern w:val="2"/>
          <w:sz w:val="21"/>
          <w:szCs w:val="21"/>
        </w:rPr>
        <w:t>、投标人应为中华人民共和国境内依法注册的独立法人。</w:t>
      </w:r>
    </w:p>
    <w:p>
      <w:pPr>
        <w:pStyle w:val="9"/>
        <w:shd w:val="clear" w:color="auto" w:fill="FFFFFF"/>
        <w:spacing w:before="0" w:beforeAutospacing="0" w:after="0" w:afterAutospacing="0" w:line="380" w:lineRule="exact"/>
        <w:ind w:firstLine="420" w:firstLineChars="200"/>
        <w:rPr>
          <w:rFonts w:hint="eastAsia" w:cs="Times New Roman"/>
          <w:kern w:val="2"/>
          <w:sz w:val="21"/>
          <w:szCs w:val="21"/>
        </w:rPr>
      </w:pPr>
      <w:r>
        <w:rPr>
          <w:rFonts w:hint="eastAsia" w:cs="Times New Roman"/>
          <w:kern w:val="2"/>
          <w:sz w:val="21"/>
          <w:szCs w:val="21"/>
        </w:rPr>
        <w:t>2、符合《中华人民共和国招标投标法》对投标人其他资质要求；</w:t>
      </w:r>
    </w:p>
    <w:p>
      <w:pPr>
        <w:pStyle w:val="9"/>
        <w:shd w:val="clear" w:color="auto" w:fill="FFFFFF"/>
        <w:spacing w:before="0" w:beforeAutospacing="0" w:after="0" w:afterAutospacing="0" w:line="380" w:lineRule="exact"/>
        <w:ind w:firstLine="420" w:firstLineChars="200"/>
        <w:rPr>
          <w:rFonts w:hint="eastAsia" w:cs="Times New Roman"/>
          <w:kern w:val="2"/>
          <w:sz w:val="21"/>
          <w:szCs w:val="21"/>
        </w:rPr>
      </w:pPr>
      <w:r>
        <w:rPr>
          <w:rFonts w:hint="eastAsia" w:cs="Times New Roman"/>
          <w:kern w:val="2"/>
          <w:sz w:val="21"/>
          <w:szCs w:val="21"/>
        </w:rPr>
        <w:t>3、投标人须为未被列入“信用中国”网站</w:t>
      </w:r>
      <w:r>
        <w:rPr>
          <w:rFonts w:cs="Times New Roman"/>
          <w:kern w:val="2"/>
          <w:sz w:val="21"/>
          <w:szCs w:val="21"/>
        </w:rPr>
        <w:t>(www.creditchina.gov.cn)</w:t>
      </w:r>
      <w:r>
        <w:rPr>
          <w:rFonts w:hint="eastAsia" w:cs="Times New Roman"/>
          <w:kern w:val="2"/>
          <w:sz w:val="21"/>
          <w:szCs w:val="21"/>
        </w:rPr>
        <w:t>记录失信被执行人或重大税收违法案件当事人名单或政府采购严重违法失信行为记录名单；不处于中国政府采购网</w:t>
      </w:r>
      <w:r>
        <w:rPr>
          <w:rFonts w:cs="Times New Roman"/>
          <w:kern w:val="2"/>
          <w:sz w:val="21"/>
          <w:szCs w:val="21"/>
        </w:rPr>
        <w:t>(www.ccgp.gov.cn)</w:t>
      </w:r>
      <w:r>
        <w:rPr>
          <w:rFonts w:hint="eastAsia" w:cs="Times New Roman"/>
          <w:kern w:val="2"/>
          <w:sz w:val="21"/>
          <w:szCs w:val="21"/>
        </w:rPr>
        <w:t>政府采购严重违法失信行为信息记录中的禁止参加政府采购活动期间等的方可参加本项目的投标。</w:t>
      </w:r>
    </w:p>
    <w:p>
      <w:pPr>
        <w:pStyle w:val="9"/>
        <w:shd w:val="clear" w:color="auto" w:fill="FFFFFF"/>
        <w:spacing w:before="0" w:beforeAutospacing="0" w:after="0" w:afterAutospacing="0" w:line="380" w:lineRule="exact"/>
        <w:ind w:firstLine="420" w:firstLineChars="200"/>
        <w:rPr>
          <w:rFonts w:cs="Times New Roman"/>
          <w:kern w:val="2"/>
          <w:sz w:val="21"/>
          <w:szCs w:val="21"/>
        </w:rPr>
      </w:pPr>
      <w:r>
        <w:rPr>
          <w:rFonts w:hint="eastAsia" w:cs="Times New Roman"/>
          <w:kern w:val="2"/>
          <w:sz w:val="21"/>
          <w:szCs w:val="21"/>
        </w:rPr>
        <w:t>4、单位负责人为同一人或者存在控股、管理关系的不同单位，不得同时参加投标；</w:t>
      </w:r>
    </w:p>
    <w:p>
      <w:pPr>
        <w:pStyle w:val="9"/>
        <w:shd w:val="clear" w:color="auto" w:fill="FFFFFF"/>
        <w:spacing w:before="0" w:beforeAutospacing="0" w:after="0" w:afterAutospacing="0" w:line="380" w:lineRule="exact"/>
        <w:ind w:firstLine="420" w:firstLineChars="200"/>
        <w:rPr>
          <w:rFonts w:hint="eastAsia" w:cs="Times New Roman"/>
          <w:kern w:val="2"/>
          <w:sz w:val="21"/>
          <w:szCs w:val="21"/>
        </w:rPr>
      </w:pPr>
      <w:r>
        <w:rPr>
          <w:rFonts w:hint="eastAsia" w:cs="Times New Roman"/>
          <w:kern w:val="2"/>
          <w:sz w:val="21"/>
          <w:szCs w:val="21"/>
        </w:rPr>
        <w:t>5、本项目不接受联合体投标。</w:t>
      </w:r>
    </w:p>
    <w:p>
      <w:pPr>
        <w:pStyle w:val="9"/>
        <w:shd w:val="clear" w:color="auto" w:fill="FFFFFF"/>
        <w:spacing w:before="0" w:beforeAutospacing="0" w:after="0" w:afterAutospacing="0" w:line="380" w:lineRule="exact"/>
        <w:ind w:firstLine="422" w:firstLineChars="200"/>
        <w:outlineLvl w:val="1"/>
        <w:rPr>
          <w:rFonts w:cs="Times New Roman"/>
          <w:b/>
          <w:kern w:val="2"/>
          <w:sz w:val="21"/>
          <w:szCs w:val="21"/>
        </w:rPr>
      </w:pPr>
      <w:bookmarkStart w:id="19" w:name="_Toc30456"/>
      <w:r>
        <w:rPr>
          <w:rFonts w:hint="eastAsia" w:cs="Times New Roman"/>
          <w:b/>
          <w:kern w:val="2"/>
          <w:sz w:val="21"/>
          <w:szCs w:val="21"/>
        </w:rPr>
        <w:t>四、资格审查方法</w:t>
      </w:r>
      <w:bookmarkEnd w:id="16"/>
      <w:bookmarkEnd w:id="17"/>
      <w:bookmarkEnd w:id="18"/>
      <w:bookmarkEnd w:id="19"/>
    </w:p>
    <w:p>
      <w:pPr>
        <w:pStyle w:val="9"/>
        <w:shd w:val="clear" w:color="auto" w:fill="FFFFFF"/>
        <w:spacing w:before="0" w:beforeAutospacing="0" w:after="0" w:afterAutospacing="0" w:line="380" w:lineRule="exact"/>
        <w:ind w:firstLine="420" w:firstLineChars="200"/>
        <w:outlineLvl w:val="1"/>
        <w:rPr>
          <w:rFonts w:hint="eastAsia" w:cs="Times New Roman"/>
          <w:bCs/>
          <w:kern w:val="2"/>
          <w:sz w:val="21"/>
          <w:szCs w:val="21"/>
          <w:highlight w:val="none"/>
        </w:rPr>
      </w:pPr>
      <w:r>
        <w:rPr>
          <w:rFonts w:hint="eastAsia" w:cs="Times New Roman"/>
          <w:bCs/>
          <w:kern w:val="2"/>
          <w:sz w:val="21"/>
          <w:szCs w:val="21"/>
          <w:highlight w:val="none"/>
        </w:rPr>
        <w:t>受邀供应商均为</w:t>
      </w:r>
      <w:r>
        <w:rPr>
          <w:rFonts w:hint="eastAsia" w:ascii="宋体" w:hAnsi="宋体" w:eastAsia="宋体" w:cs="宋体"/>
          <w:kern w:val="2"/>
          <w:sz w:val="21"/>
          <w:szCs w:val="21"/>
        </w:rPr>
        <w:t>中国地质工程集团有限公司</w:t>
      </w:r>
      <w:r>
        <w:rPr>
          <w:rFonts w:hint="eastAsia" w:cs="Times New Roman"/>
          <w:bCs/>
          <w:color w:val="auto"/>
          <w:kern w:val="2"/>
          <w:sz w:val="21"/>
          <w:szCs w:val="21"/>
          <w:highlight w:val="none"/>
        </w:rPr>
        <w:t>合格供应商</w:t>
      </w:r>
      <w:r>
        <w:rPr>
          <w:rFonts w:hint="eastAsia" w:cs="Times New Roman"/>
          <w:bCs/>
          <w:kern w:val="2"/>
          <w:sz w:val="21"/>
          <w:szCs w:val="21"/>
          <w:highlight w:val="none"/>
        </w:rPr>
        <w:t>，本次不再单独进行资格预审</w:t>
      </w:r>
      <w:bookmarkStart w:id="20" w:name="_Toc319394716"/>
      <w:bookmarkStart w:id="21" w:name="_Toc16561"/>
      <w:bookmarkStart w:id="22" w:name="_Toc319769475"/>
      <w:bookmarkStart w:id="23" w:name="_Toc184704557"/>
      <w:r>
        <w:rPr>
          <w:rFonts w:hint="eastAsia" w:cs="Times New Roman"/>
          <w:bCs/>
          <w:kern w:val="2"/>
          <w:sz w:val="21"/>
          <w:szCs w:val="21"/>
          <w:highlight w:val="none"/>
        </w:rPr>
        <w:t>。</w:t>
      </w:r>
    </w:p>
    <w:p>
      <w:pPr>
        <w:pStyle w:val="9"/>
        <w:shd w:val="clear" w:color="auto" w:fill="FFFFFF"/>
        <w:spacing w:before="0" w:beforeAutospacing="0" w:after="0" w:afterAutospacing="0" w:line="380" w:lineRule="exact"/>
        <w:ind w:firstLine="422" w:firstLineChars="200"/>
        <w:outlineLvl w:val="1"/>
        <w:rPr>
          <w:rFonts w:cs="Times New Roman"/>
          <w:b/>
          <w:kern w:val="2"/>
          <w:sz w:val="21"/>
          <w:szCs w:val="21"/>
        </w:rPr>
      </w:pPr>
      <w:r>
        <w:rPr>
          <w:rFonts w:hint="eastAsia" w:cs="Times New Roman"/>
          <w:b/>
          <w:kern w:val="2"/>
          <w:sz w:val="21"/>
          <w:szCs w:val="21"/>
        </w:rPr>
        <w:t>五、招标文件的获取</w:t>
      </w:r>
      <w:bookmarkEnd w:id="20"/>
      <w:bookmarkEnd w:id="21"/>
      <w:bookmarkEnd w:id="22"/>
      <w:bookmarkEnd w:id="23"/>
    </w:p>
    <w:p>
      <w:pPr>
        <w:pStyle w:val="9"/>
        <w:shd w:val="clear" w:color="auto" w:fill="FFFFFF"/>
        <w:spacing w:before="0" w:beforeAutospacing="0" w:after="0" w:afterAutospacing="0" w:line="380" w:lineRule="exact"/>
        <w:ind w:firstLine="420" w:firstLineChars="200"/>
        <w:outlineLvl w:val="1"/>
        <w:rPr>
          <w:rFonts w:hint="eastAsia" w:cs="Times New Roman"/>
          <w:b w:val="0"/>
          <w:bCs/>
          <w:kern w:val="2"/>
          <w:sz w:val="21"/>
          <w:szCs w:val="21"/>
        </w:rPr>
      </w:pPr>
      <w:bookmarkStart w:id="24" w:name="_Toc41"/>
      <w:r>
        <w:rPr>
          <w:rFonts w:hint="eastAsia" w:cs="Times New Roman"/>
          <w:b w:val="0"/>
          <w:bCs/>
          <w:kern w:val="2"/>
          <w:sz w:val="21"/>
          <w:szCs w:val="21"/>
        </w:rPr>
        <w:t>1、招标文件获取截止时间：</w:t>
      </w:r>
      <w:r>
        <w:rPr>
          <w:rFonts w:hint="eastAsia" w:cs="Times New Roman"/>
          <w:b w:val="0"/>
          <w:bCs/>
          <w:kern w:val="2"/>
          <w:sz w:val="21"/>
          <w:szCs w:val="21"/>
          <w:highlight w:val="none"/>
          <w:u w:val="single"/>
        </w:rPr>
        <w:t>202</w:t>
      </w:r>
      <w:r>
        <w:rPr>
          <w:rFonts w:hint="eastAsia" w:cs="Times New Roman"/>
          <w:b w:val="0"/>
          <w:bCs/>
          <w:kern w:val="2"/>
          <w:sz w:val="21"/>
          <w:szCs w:val="21"/>
          <w:highlight w:val="none"/>
          <w:u w:val="single"/>
          <w:lang w:val="en-US" w:eastAsia="zh-CN"/>
        </w:rPr>
        <w:t>1</w:t>
      </w:r>
      <w:r>
        <w:rPr>
          <w:rFonts w:hint="eastAsia" w:cs="Times New Roman"/>
          <w:b w:val="0"/>
          <w:bCs/>
          <w:kern w:val="2"/>
          <w:sz w:val="21"/>
          <w:szCs w:val="21"/>
          <w:highlight w:val="none"/>
          <w:u w:val="single"/>
        </w:rPr>
        <w:t>年</w:t>
      </w:r>
      <w:r>
        <w:rPr>
          <w:rFonts w:hint="eastAsia" w:cs="Times New Roman"/>
          <w:b w:val="0"/>
          <w:bCs/>
          <w:kern w:val="2"/>
          <w:sz w:val="21"/>
          <w:szCs w:val="21"/>
          <w:highlight w:val="none"/>
          <w:u w:val="single"/>
          <w:lang w:val="en-US" w:eastAsia="zh-CN"/>
        </w:rPr>
        <w:t>02</w:t>
      </w:r>
      <w:r>
        <w:rPr>
          <w:rFonts w:hint="eastAsia" w:cs="Times New Roman"/>
          <w:b w:val="0"/>
          <w:bCs/>
          <w:kern w:val="2"/>
          <w:sz w:val="21"/>
          <w:szCs w:val="21"/>
          <w:highlight w:val="none"/>
          <w:u w:val="single"/>
        </w:rPr>
        <w:t>月</w:t>
      </w:r>
      <w:r>
        <w:rPr>
          <w:rFonts w:hint="eastAsia" w:cs="Times New Roman"/>
          <w:b w:val="0"/>
          <w:bCs/>
          <w:kern w:val="2"/>
          <w:sz w:val="21"/>
          <w:szCs w:val="21"/>
          <w:highlight w:val="none"/>
          <w:u w:val="single"/>
          <w:lang w:val="en-US" w:eastAsia="zh-CN"/>
        </w:rPr>
        <w:t>25</w:t>
      </w:r>
      <w:r>
        <w:rPr>
          <w:rFonts w:hint="eastAsia" w:cs="Times New Roman"/>
          <w:b w:val="0"/>
          <w:bCs/>
          <w:kern w:val="2"/>
          <w:sz w:val="21"/>
          <w:szCs w:val="21"/>
          <w:highlight w:val="none"/>
          <w:u w:val="single"/>
        </w:rPr>
        <w:t>日 17时00分截止(法定节</w:t>
      </w:r>
      <w:r>
        <w:rPr>
          <w:rFonts w:hint="eastAsia" w:cs="Times New Roman"/>
          <w:b w:val="0"/>
          <w:bCs/>
          <w:kern w:val="2"/>
          <w:sz w:val="21"/>
          <w:szCs w:val="21"/>
          <w:u w:val="single"/>
        </w:rPr>
        <w:t>假日除外)</w:t>
      </w:r>
    </w:p>
    <w:p>
      <w:pPr>
        <w:pStyle w:val="9"/>
        <w:shd w:val="clear" w:color="auto" w:fill="FFFFFF"/>
        <w:spacing w:before="0" w:beforeAutospacing="0" w:after="0" w:afterAutospacing="0" w:line="380" w:lineRule="exact"/>
        <w:ind w:firstLine="420" w:firstLineChars="200"/>
        <w:outlineLvl w:val="1"/>
        <w:rPr>
          <w:rFonts w:hint="eastAsia" w:cs="Times New Roman"/>
          <w:b w:val="0"/>
          <w:bCs/>
          <w:kern w:val="2"/>
          <w:sz w:val="21"/>
          <w:szCs w:val="21"/>
        </w:rPr>
      </w:pPr>
      <w:r>
        <w:rPr>
          <w:rFonts w:hint="eastAsia" w:cs="Times New Roman"/>
          <w:b w:val="0"/>
          <w:bCs/>
          <w:kern w:val="2"/>
          <w:sz w:val="21"/>
          <w:szCs w:val="21"/>
        </w:rPr>
        <w:t>2、招标文件获取地点：供应商到山东省青岛市崂山区海尔路61号天宝国际大厦银座2007室领取。</w:t>
      </w:r>
    </w:p>
    <w:p>
      <w:pPr>
        <w:pStyle w:val="9"/>
        <w:shd w:val="clear" w:color="auto" w:fill="FFFFFF"/>
        <w:spacing w:before="0" w:beforeAutospacing="0" w:after="0" w:afterAutospacing="0" w:line="380" w:lineRule="exact"/>
        <w:ind w:firstLine="420" w:firstLineChars="200"/>
        <w:outlineLvl w:val="1"/>
        <w:rPr>
          <w:rFonts w:hint="eastAsia" w:cs="Times New Roman"/>
          <w:b w:val="0"/>
          <w:bCs/>
          <w:kern w:val="2"/>
          <w:sz w:val="21"/>
          <w:szCs w:val="21"/>
        </w:rPr>
      </w:pPr>
      <w:r>
        <w:rPr>
          <w:rFonts w:hint="eastAsia" w:cs="Times New Roman"/>
          <w:b w:val="0"/>
          <w:bCs/>
          <w:kern w:val="2"/>
          <w:sz w:val="21"/>
          <w:szCs w:val="21"/>
        </w:rPr>
        <w:t>3、招标文件不收取费用。</w:t>
      </w:r>
    </w:p>
    <w:p>
      <w:pPr>
        <w:pStyle w:val="9"/>
        <w:shd w:val="clear" w:color="auto" w:fill="FFFFFF"/>
        <w:spacing w:before="0" w:beforeAutospacing="0" w:after="0" w:afterAutospacing="0" w:line="380" w:lineRule="exact"/>
        <w:ind w:firstLine="422" w:firstLineChars="200"/>
        <w:outlineLvl w:val="1"/>
        <w:rPr>
          <w:rFonts w:cs="Times New Roman"/>
          <w:b/>
          <w:kern w:val="2"/>
          <w:sz w:val="21"/>
          <w:szCs w:val="21"/>
        </w:rPr>
      </w:pPr>
      <w:r>
        <w:rPr>
          <w:rFonts w:hint="eastAsia" w:cs="Times New Roman"/>
          <w:b/>
          <w:kern w:val="2"/>
          <w:sz w:val="21"/>
          <w:szCs w:val="21"/>
        </w:rPr>
        <w:t>六、投标文件递交截止时间、地点及开标时间、地点</w:t>
      </w:r>
      <w:bookmarkEnd w:id="24"/>
    </w:p>
    <w:p>
      <w:pPr>
        <w:topLinePunct/>
        <w:spacing w:line="380" w:lineRule="exact"/>
        <w:ind w:firstLine="420" w:firstLineChars="200"/>
        <w:rPr>
          <w:rFonts w:ascii="宋体"/>
          <w:color w:val="auto"/>
          <w:szCs w:val="21"/>
          <w:highlight w:val="none"/>
        </w:rPr>
      </w:pPr>
      <w:r>
        <w:rPr>
          <w:rFonts w:ascii="宋体" w:hAnsi="宋体"/>
          <w:color w:val="auto"/>
          <w:szCs w:val="21"/>
          <w:highlight w:val="none"/>
        </w:rPr>
        <w:t>1</w:t>
      </w:r>
      <w:r>
        <w:rPr>
          <w:rFonts w:hint="eastAsia" w:ascii="宋体" w:hAnsi="宋体"/>
          <w:color w:val="auto"/>
          <w:szCs w:val="21"/>
          <w:highlight w:val="none"/>
        </w:rPr>
        <w:t>、投标文件递交截止时间及开标时间：</w:t>
      </w:r>
      <w:r>
        <w:rPr>
          <w:rFonts w:hint="eastAsia" w:ascii="宋体" w:hAnsi="宋体"/>
          <w:color w:val="auto"/>
          <w:szCs w:val="21"/>
          <w:highlight w:val="none"/>
          <w:u w:val="single"/>
        </w:rPr>
        <w:t>202</w:t>
      </w:r>
      <w:r>
        <w:rPr>
          <w:rFonts w:hint="eastAsia" w:ascii="宋体" w:hAnsi="宋体"/>
          <w:color w:val="auto"/>
          <w:szCs w:val="21"/>
          <w:highlight w:val="none"/>
          <w:u w:val="single"/>
          <w:lang w:val="en-US" w:eastAsia="zh-CN"/>
        </w:rPr>
        <w:t>1</w:t>
      </w:r>
      <w:r>
        <w:rPr>
          <w:rFonts w:hint="eastAsia" w:ascii="宋体" w:hAnsi="宋体"/>
          <w:color w:val="auto"/>
          <w:szCs w:val="21"/>
          <w:highlight w:val="none"/>
          <w:u w:val="single"/>
        </w:rPr>
        <w:t>年</w:t>
      </w:r>
      <w:r>
        <w:rPr>
          <w:rFonts w:hint="eastAsia" w:ascii="宋体" w:hAnsi="宋体"/>
          <w:color w:val="auto"/>
          <w:szCs w:val="21"/>
          <w:highlight w:val="none"/>
          <w:u w:val="single"/>
          <w:lang w:val="en-US" w:eastAsia="zh-CN"/>
        </w:rPr>
        <w:t>02</w:t>
      </w:r>
      <w:r>
        <w:rPr>
          <w:rFonts w:hint="eastAsia" w:ascii="宋体" w:hAnsi="宋体"/>
          <w:color w:val="auto"/>
          <w:szCs w:val="21"/>
          <w:highlight w:val="none"/>
          <w:u w:val="single"/>
        </w:rPr>
        <w:t>月</w:t>
      </w:r>
      <w:r>
        <w:rPr>
          <w:rFonts w:hint="eastAsia" w:ascii="宋体" w:hAnsi="宋体"/>
          <w:color w:val="auto"/>
          <w:szCs w:val="21"/>
          <w:highlight w:val="none"/>
          <w:u w:val="single"/>
          <w:lang w:val="en-US" w:eastAsia="zh-CN"/>
        </w:rPr>
        <w:t>27</w:t>
      </w:r>
      <w:r>
        <w:rPr>
          <w:rFonts w:hint="eastAsia" w:ascii="宋体" w:hAnsi="宋体"/>
          <w:color w:val="auto"/>
          <w:szCs w:val="21"/>
          <w:highlight w:val="none"/>
          <w:u w:val="single"/>
        </w:rPr>
        <w:t>日</w:t>
      </w:r>
      <w:r>
        <w:rPr>
          <w:rFonts w:hint="eastAsia" w:ascii="宋体" w:hAnsi="宋体"/>
          <w:color w:val="auto"/>
          <w:szCs w:val="21"/>
          <w:highlight w:val="none"/>
          <w:u w:val="single"/>
          <w:lang w:val="en-US" w:eastAsia="zh-CN"/>
        </w:rPr>
        <w:t>09</w:t>
      </w:r>
      <w:r>
        <w:rPr>
          <w:rFonts w:hint="eastAsia" w:ascii="宋体" w:hAnsi="宋体"/>
          <w:color w:val="auto"/>
          <w:szCs w:val="21"/>
          <w:highlight w:val="none"/>
          <w:u w:val="single"/>
        </w:rPr>
        <w:t>时</w:t>
      </w:r>
      <w:r>
        <w:rPr>
          <w:rFonts w:hint="eastAsia" w:ascii="宋体" w:hAnsi="宋体"/>
          <w:color w:val="auto"/>
          <w:szCs w:val="21"/>
          <w:highlight w:val="none"/>
          <w:u w:val="single"/>
          <w:lang w:val="en-US" w:eastAsia="zh-CN"/>
        </w:rPr>
        <w:t>30</w:t>
      </w:r>
      <w:r>
        <w:rPr>
          <w:rFonts w:hint="eastAsia" w:ascii="宋体" w:hAnsi="宋体"/>
          <w:color w:val="auto"/>
          <w:szCs w:val="21"/>
          <w:highlight w:val="none"/>
          <w:u w:val="single"/>
        </w:rPr>
        <w:t>分（北京时间）</w:t>
      </w:r>
    </w:p>
    <w:p>
      <w:pPr>
        <w:spacing w:line="380" w:lineRule="exact"/>
        <w:ind w:firstLine="420" w:firstLineChars="200"/>
        <w:rPr>
          <w:rFonts w:ascii="宋体"/>
          <w:bCs/>
          <w:szCs w:val="21"/>
        </w:rPr>
      </w:pPr>
      <w:r>
        <w:rPr>
          <w:rFonts w:ascii="宋体" w:hAnsi="宋体"/>
          <w:color w:val="auto"/>
          <w:szCs w:val="21"/>
          <w:highlight w:val="none"/>
        </w:rPr>
        <w:t>2</w:t>
      </w:r>
      <w:r>
        <w:rPr>
          <w:rFonts w:hint="eastAsia" w:ascii="宋体" w:hAnsi="宋体"/>
          <w:color w:val="auto"/>
          <w:szCs w:val="21"/>
          <w:highlight w:val="none"/>
        </w:rPr>
        <w:t>、投标文件递交</w:t>
      </w:r>
      <w:r>
        <w:rPr>
          <w:rFonts w:hint="eastAsia" w:ascii="宋体" w:hAnsi="宋体"/>
          <w:color w:val="auto"/>
          <w:szCs w:val="21"/>
          <w:highlight w:val="none"/>
          <w:lang w:eastAsia="zh-CN"/>
        </w:rPr>
        <w:t>地点</w:t>
      </w:r>
      <w:r>
        <w:rPr>
          <w:rFonts w:hint="eastAsia" w:ascii="宋体" w:hAnsi="宋体"/>
          <w:color w:val="auto"/>
          <w:szCs w:val="21"/>
          <w:highlight w:val="none"/>
        </w:rPr>
        <w:t>及开标地点</w:t>
      </w:r>
      <w:r>
        <w:rPr>
          <w:rFonts w:hint="eastAsia" w:ascii="宋体" w:hAnsi="宋体"/>
          <w:color w:val="auto"/>
          <w:szCs w:val="21"/>
          <w:highlight w:val="none"/>
          <w:lang w:val="en-US" w:eastAsia="zh-CN"/>
        </w:rPr>
        <w:t>:山东省</w:t>
      </w:r>
      <w:r>
        <w:rPr>
          <w:rFonts w:hint="eastAsia" w:ascii="宋体" w:hAnsi="宋体"/>
          <w:bCs/>
          <w:color w:val="auto"/>
          <w:szCs w:val="21"/>
          <w:highlight w:val="none"/>
        </w:rPr>
        <w:t>青岛市崂山区海尔路61号天宝国际大厦银座2007室</w:t>
      </w:r>
    </w:p>
    <w:p>
      <w:pPr>
        <w:pStyle w:val="9"/>
        <w:shd w:val="clear" w:color="auto" w:fill="FFFFFF"/>
        <w:spacing w:before="0" w:beforeAutospacing="0" w:after="0" w:afterAutospacing="0" w:line="380" w:lineRule="exact"/>
        <w:ind w:firstLine="422" w:firstLineChars="200"/>
        <w:outlineLvl w:val="1"/>
        <w:rPr>
          <w:rFonts w:hint="eastAsia" w:cs="Times New Roman"/>
          <w:b/>
          <w:kern w:val="2"/>
          <w:sz w:val="21"/>
          <w:szCs w:val="21"/>
        </w:rPr>
      </w:pPr>
      <w:bookmarkStart w:id="25" w:name="_Toc1550"/>
      <w:r>
        <w:rPr>
          <w:rFonts w:hint="eastAsia" w:cs="Times New Roman"/>
          <w:b/>
          <w:kern w:val="2"/>
          <w:sz w:val="21"/>
          <w:szCs w:val="21"/>
        </w:rPr>
        <w:t>七、发布公告的</w:t>
      </w:r>
      <w:bookmarkEnd w:id="25"/>
      <w:r>
        <w:rPr>
          <w:rFonts w:hint="eastAsia" w:cs="Times New Roman"/>
          <w:b/>
          <w:kern w:val="2"/>
          <w:sz w:val="21"/>
          <w:szCs w:val="21"/>
        </w:rPr>
        <w:t>途径</w:t>
      </w:r>
    </w:p>
    <w:p>
      <w:pPr>
        <w:spacing w:line="380" w:lineRule="exact"/>
        <w:ind w:firstLine="420" w:firstLineChars="200"/>
        <w:rPr>
          <w:rFonts w:ascii="宋体"/>
          <w:color w:val="auto"/>
          <w:szCs w:val="21"/>
          <w:highlight w:val="none"/>
        </w:rPr>
      </w:pPr>
      <w:r>
        <w:rPr>
          <w:rFonts w:hint="eastAsia" w:ascii="宋体" w:hAnsi="宋体"/>
          <w:color w:val="auto"/>
          <w:szCs w:val="21"/>
          <w:highlight w:val="none"/>
        </w:rPr>
        <w:t>本次招标公告</w:t>
      </w:r>
      <w:r>
        <w:rPr>
          <w:rFonts w:hint="eastAsia" w:ascii="宋体" w:hAnsi="宋体"/>
          <w:color w:val="auto"/>
          <w:szCs w:val="21"/>
          <w:highlight w:val="none"/>
          <w:lang w:val="en-US" w:eastAsia="zh-CN"/>
        </w:rPr>
        <w:t>在</w:t>
      </w:r>
      <w:r>
        <w:rPr>
          <w:rFonts w:hint="eastAsia" w:ascii="宋体" w:hAnsi="宋体" w:eastAsia="宋体" w:cs="宋体"/>
          <w:kern w:val="2"/>
          <w:sz w:val="21"/>
          <w:szCs w:val="21"/>
        </w:rPr>
        <w:t>中国地质工程集团有限公司</w:t>
      </w:r>
      <w:r>
        <w:rPr>
          <w:rFonts w:hint="eastAsia" w:ascii="宋体" w:hAnsi="宋体"/>
          <w:color w:val="auto"/>
          <w:szCs w:val="21"/>
          <w:highlight w:val="none"/>
          <w:lang w:val="en-US" w:eastAsia="zh-CN"/>
        </w:rPr>
        <w:t>网站新闻中心进行公开发布信息</w:t>
      </w:r>
      <w:r>
        <w:rPr>
          <w:rFonts w:hint="eastAsia" w:ascii="宋体" w:hAnsi="宋体"/>
          <w:color w:val="auto"/>
          <w:szCs w:val="21"/>
          <w:highlight w:val="none"/>
        </w:rPr>
        <w:t>。</w:t>
      </w:r>
      <w:r>
        <w:rPr>
          <w:rFonts w:hint="eastAsia" w:ascii="宋体" w:hAnsi="宋体" w:eastAsia="宋体" w:cs="Times New Roman"/>
          <w:color w:val="auto"/>
          <w:kern w:val="2"/>
          <w:sz w:val="21"/>
          <w:szCs w:val="21"/>
          <w:highlight w:val="none"/>
          <w:lang w:val="en-US" w:eastAsia="zh-CN" w:bidi="ar"/>
        </w:rPr>
        <w:t>（http://www.chinageo.com.cn/）对外公开发布。</w:t>
      </w:r>
    </w:p>
    <w:p>
      <w:pPr>
        <w:spacing w:line="380" w:lineRule="exact"/>
        <w:ind w:firstLine="420" w:firstLineChars="200"/>
        <w:rPr>
          <w:rFonts w:ascii="宋体"/>
          <w:szCs w:val="21"/>
        </w:rPr>
      </w:pPr>
    </w:p>
    <w:p>
      <w:pPr>
        <w:pStyle w:val="9"/>
        <w:shd w:val="clear" w:color="auto" w:fill="FFFFFF"/>
        <w:spacing w:before="0" w:beforeAutospacing="0" w:after="0" w:afterAutospacing="0" w:line="380" w:lineRule="exact"/>
        <w:ind w:firstLine="422" w:firstLineChars="200"/>
        <w:outlineLvl w:val="1"/>
        <w:rPr>
          <w:rFonts w:cs="Times New Roman"/>
          <w:b/>
          <w:kern w:val="2"/>
          <w:sz w:val="21"/>
          <w:szCs w:val="21"/>
        </w:rPr>
      </w:pPr>
      <w:bookmarkStart w:id="26" w:name="_Toc6373"/>
      <w:r>
        <w:rPr>
          <w:rFonts w:hint="eastAsia" w:cs="Times New Roman"/>
          <w:b/>
          <w:kern w:val="2"/>
          <w:sz w:val="21"/>
          <w:szCs w:val="21"/>
        </w:rPr>
        <w:t>八、联系方式</w:t>
      </w:r>
      <w:bookmarkEnd w:id="26"/>
    </w:p>
    <w:p>
      <w:pPr>
        <w:spacing w:line="380" w:lineRule="exact"/>
        <w:ind w:firstLine="420" w:firstLineChars="200"/>
        <w:rPr>
          <w:rFonts w:hint="eastAsia" w:ascii="宋体"/>
          <w:color w:val="auto"/>
          <w:szCs w:val="21"/>
          <w:highlight w:val="none"/>
        </w:rPr>
      </w:pPr>
      <w:bookmarkStart w:id="27" w:name="_Toc16175982"/>
      <w:bookmarkStart w:id="28" w:name="_Toc24186"/>
      <w:bookmarkStart w:id="29" w:name="_Toc447188665"/>
      <w:bookmarkStart w:id="30" w:name="_Toc447265214"/>
      <w:bookmarkStart w:id="31" w:name="_Toc447265500"/>
      <w:r>
        <w:rPr>
          <w:rFonts w:hint="eastAsia" w:ascii="宋体" w:hAnsi="宋体"/>
          <w:color w:val="auto"/>
          <w:szCs w:val="21"/>
          <w:highlight w:val="none"/>
        </w:rPr>
        <w:t>招</w:t>
      </w:r>
      <w:r>
        <w:rPr>
          <w:rFonts w:ascii="宋体" w:hAnsi="宋体"/>
          <w:color w:val="auto"/>
          <w:szCs w:val="21"/>
          <w:highlight w:val="none"/>
        </w:rPr>
        <w:t xml:space="preserve"> </w:t>
      </w:r>
      <w:r>
        <w:rPr>
          <w:rFonts w:hint="eastAsia" w:ascii="宋体" w:hAnsi="宋体"/>
          <w:color w:val="auto"/>
          <w:szCs w:val="21"/>
          <w:highlight w:val="none"/>
        </w:rPr>
        <w:t>标</w:t>
      </w:r>
      <w:r>
        <w:rPr>
          <w:rFonts w:ascii="宋体" w:hAnsi="宋体"/>
          <w:color w:val="auto"/>
          <w:szCs w:val="21"/>
          <w:highlight w:val="none"/>
        </w:rPr>
        <w:t xml:space="preserve"> </w:t>
      </w:r>
      <w:r>
        <w:rPr>
          <w:rFonts w:hint="eastAsia" w:ascii="宋体" w:hAnsi="宋体"/>
          <w:color w:val="auto"/>
          <w:szCs w:val="21"/>
          <w:highlight w:val="none"/>
        </w:rPr>
        <w:t>人：</w:t>
      </w:r>
      <w:r>
        <w:rPr>
          <w:rFonts w:hint="eastAsia" w:ascii="宋体" w:hAnsi="宋体"/>
          <w:color w:val="auto"/>
          <w:szCs w:val="21"/>
          <w:highlight w:val="none"/>
          <w:lang w:eastAsia="zh-CN"/>
        </w:rPr>
        <w:t>中国地质工程集团有限公司</w:t>
      </w:r>
      <w:r>
        <w:rPr>
          <w:rFonts w:hint="eastAsia" w:ascii="宋体" w:hAnsi="宋体"/>
          <w:color w:val="auto"/>
          <w:szCs w:val="21"/>
          <w:highlight w:val="none"/>
        </w:rPr>
        <w:t xml:space="preserve">                              </w:t>
      </w:r>
    </w:p>
    <w:p>
      <w:pPr>
        <w:spacing w:line="380" w:lineRule="exact"/>
        <w:ind w:firstLine="420" w:firstLineChars="200"/>
        <w:rPr>
          <w:rFonts w:ascii="宋体"/>
          <w:color w:val="auto"/>
          <w:szCs w:val="21"/>
          <w:highlight w:val="green"/>
        </w:rPr>
      </w:pPr>
      <w:r>
        <w:rPr>
          <w:rFonts w:hint="eastAsia" w:ascii="宋体" w:hAnsi="宋体"/>
          <w:color w:val="auto"/>
          <w:szCs w:val="21"/>
          <w:highlight w:val="none"/>
        </w:rPr>
        <w:t>地</w:t>
      </w:r>
      <w:r>
        <w:rPr>
          <w:rFonts w:ascii="宋体" w:hAnsi="宋体"/>
          <w:color w:val="auto"/>
          <w:szCs w:val="21"/>
          <w:highlight w:val="none"/>
        </w:rPr>
        <w:t xml:space="preserve">    </w:t>
      </w:r>
      <w:r>
        <w:rPr>
          <w:rFonts w:hint="eastAsia" w:ascii="宋体" w:hAnsi="宋体"/>
          <w:color w:val="auto"/>
          <w:szCs w:val="21"/>
          <w:highlight w:val="none"/>
        </w:rPr>
        <w:t>址：北京市海淀区香山南路92号院2号楼</w:t>
      </w:r>
    </w:p>
    <w:p>
      <w:pPr>
        <w:spacing w:line="380" w:lineRule="exact"/>
        <w:ind w:firstLine="420" w:firstLineChars="200"/>
        <w:rPr>
          <w:rFonts w:hint="eastAsia" w:ascii="宋体" w:eastAsia="宋体"/>
          <w:color w:val="auto"/>
          <w:szCs w:val="21"/>
          <w:highlight w:val="none"/>
          <w:lang w:val="en-US" w:eastAsia="zh-CN"/>
        </w:rPr>
      </w:pPr>
      <w:r>
        <w:rPr>
          <w:rFonts w:hint="eastAsia" w:ascii="宋体" w:hAnsi="宋体"/>
          <w:color w:val="auto"/>
          <w:szCs w:val="21"/>
          <w:highlight w:val="none"/>
        </w:rPr>
        <w:t>联</w:t>
      </w:r>
      <w:r>
        <w:rPr>
          <w:rFonts w:ascii="宋体" w:hAnsi="宋体"/>
          <w:color w:val="auto"/>
          <w:szCs w:val="21"/>
          <w:highlight w:val="none"/>
        </w:rPr>
        <w:t xml:space="preserve"> </w:t>
      </w:r>
      <w:r>
        <w:rPr>
          <w:rFonts w:hint="eastAsia" w:ascii="宋体" w:hAnsi="宋体"/>
          <w:color w:val="auto"/>
          <w:szCs w:val="21"/>
          <w:highlight w:val="none"/>
        </w:rPr>
        <w:t>系</w:t>
      </w:r>
      <w:r>
        <w:rPr>
          <w:rFonts w:ascii="宋体" w:hAnsi="宋体"/>
          <w:color w:val="auto"/>
          <w:szCs w:val="21"/>
          <w:highlight w:val="none"/>
        </w:rPr>
        <w:t xml:space="preserve"> </w:t>
      </w:r>
      <w:r>
        <w:rPr>
          <w:rFonts w:hint="eastAsia" w:ascii="宋体" w:hAnsi="宋体"/>
          <w:color w:val="auto"/>
          <w:szCs w:val="21"/>
          <w:highlight w:val="none"/>
        </w:rPr>
        <w:t>人：</w:t>
      </w:r>
      <w:r>
        <w:rPr>
          <w:rFonts w:hint="eastAsia" w:ascii="宋体" w:hAnsi="宋体"/>
          <w:color w:val="auto"/>
          <w:szCs w:val="21"/>
          <w:highlight w:val="none"/>
          <w:lang w:eastAsia="zh-CN"/>
        </w:rPr>
        <w:t>荆晓峰</w:t>
      </w:r>
    </w:p>
    <w:p>
      <w:pPr>
        <w:spacing w:line="380" w:lineRule="exact"/>
        <w:ind w:firstLine="420" w:firstLineChars="200"/>
        <w:rPr>
          <w:rFonts w:hint="eastAsia" w:ascii="宋体" w:hAnsi="宋体"/>
          <w:color w:val="auto"/>
          <w:szCs w:val="21"/>
          <w:highlight w:val="none"/>
        </w:rPr>
      </w:pPr>
      <w:r>
        <w:rPr>
          <w:rFonts w:hint="eastAsia" w:ascii="宋体" w:hAnsi="宋体"/>
          <w:color w:val="auto"/>
          <w:szCs w:val="21"/>
          <w:highlight w:val="none"/>
        </w:rPr>
        <w:t>电</w:t>
      </w:r>
      <w:r>
        <w:rPr>
          <w:rFonts w:ascii="宋体" w:hAnsi="宋体"/>
          <w:color w:val="auto"/>
          <w:szCs w:val="21"/>
          <w:highlight w:val="none"/>
        </w:rPr>
        <w:t xml:space="preserve">    </w:t>
      </w:r>
      <w:r>
        <w:rPr>
          <w:rFonts w:hint="eastAsia" w:ascii="宋体" w:hAnsi="宋体"/>
          <w:color w:val="auto"/>
          <w:szCs w:val="21"/>
          <w:highlight w:val="none"/>
        </w:rPr>
        <w:t>话：</w:t>
      </w:r>
      <w:r>
        <w:rPr>
          <w:rFonts w:hint="eastAsia" w:ascii="宋体" w:hAnsi="宋体"/>
          <w:color w:val="auto"/>
          <w:szCs w:val="21"/>
          <w:highlight w:val="none"/>
          <w:lang w:val="en-US" w:eastAsia="zh-CN"/>
        </w:rPr>
        <w:t>13730981240</w:t>
      </w:r>
    </w:p>
    <w:p>
      <w:pPr>
        <w:spacing w:line="380" w:lineRule="exact"/>
        <w:ind w:firstLine="420" w:firstLineChars="200"/>
        <w:rPr>
          <w:rFonts w:hint="eastAsia" w:ascii="宋体" w:hAnsi="宋体"/>
          <w:color w:val="auto"/>
          <w:szCs w:val="21"/>
          <w:highlight w:val="none"/>
        </w:rPr>
      </w:pPr>
      <w:r>
        <w:rPr>
          <w:rFonts w:hint="eastAsia" w:ascii="宋体" w:hAnsi="宋体"/>
          <w:color w:val="auto"/>
          <w:szCs w:val="21"/>
          <w:highlight w:val="none"/>
          <w:lang w:eastAsia="zh-CN"/>
        </w:rPr>
        <w:t>邮</w:t>
      </w:r>
      <w:r>
        <w:rPr>
          <w:rFonts w:hint="eastAsia" w:ascii="宋体" w:hAnsi="宋体"/>
          <w:color w:val="auto"/>
          <w:szCs w:val="21"/>
          <w:highlight w:val="none"/>
          <w:lang w:val="en-US" w:eastAsia="zh-CN"/>
        </w:rPr>
        <w:t xml:space="preserve">    </w:t>
      </w:r>
      <w:r>
        <w:rPr>
          <w:rFonts w:hint="eastAsia" w:ascii="宋体" w:hAnsi="宋体"/>
          <w:color w:val="auto"/>
          <w:szCs w:val="21"/>
          <w:highlight w:val="none"/>
          <w:lang w:eastAsia="zh-CN"/>
        </w:rPr>
        <w:t>箱：277219647@qq.com</w:t>
      </w:r>
    </w:p>
    <w:p>
      <w:pPr>
        <w:pStyle w:val="2"/>
        <w:spacing w:before="0" w:after="0" w:line="360" w:lineRule="auto"/>
        <w:jc w:val="center"/>
        <w:rPr>
          <w:rFonts w:hint="eastAsia"/>
          <w:sz w:val="28"/>
          <w:szCs w:val="28"/>
        </w:rPr>
      </w:pPr>
      <w:r>
        <w:rPr>
          <w:rFonts w:hint="eastAsia"/>
          <w:sz w:val="28"/>
          <w:szCs w:val="28"/>
        </w:rPr>
        <w:t>第二章  投标人须知</w:t>
      </w:r>
      <w:bookmarkEnd w:id="27"/>
      <w:bookmarkEnd w:id="28"/>
      <w:bookmarkEnd w:id="29"/>
      <w:bookmarkEnd w:id="30"/>
      <w:bookmarkEnd w:id="31"/>
    </w:p>
    <w:p>
      <w:pPr>
        <w:pStyle w:val="3"/>
        <w:snapToGrid w:val="0"/>
        <w:spacing w:before="240" w:after="120" w:line="240" w:lineRule="auto"/>
        <w:jc w:val="center"/>
        <w:rPr>
          <w:rFonts w:ascii="宋体" w:hAnsi="宋体" w:eastAsia="宋体" w:cs="宋体"/>
          <w:sz w:val="24"/>
          <w:szCs w:val="24"/>
        </w:rPr>
      </w:pPr>
      <w:bookmarkStart w:id="32" w:name="_Toc226969277"/>
      <w:bookmarkStart w:id="33" w:name="_Toc447188666"/>
      <w:bookmarkStart w:id="34" w:name="_Toc10210412"/>
      <w:bookmarkStart w:id="35" w:name="_Toc447265501"/>
      <w:bookmarkStart w:id="36" w:name="_Toc4189"/>
      <w:bookmarkStart w:id="37" w:name="_Toc16175983"/>
      <w:bookmarkStart w:id="38" w:name="_Toc447265215"/>
      <w:bookmarkStart w:id="39" w:name="_Toc227057884"/>
      <w:r>
        <w:rPr>
          <w:rFonts w:hint="eastAsia" w:ascii="宋体" w:hAnsi="宋体" w:eastAsia="宋体" w:cs="宋体"/>
          <w:bCs w:val="0"/>
          <w:sz w:val="24"/>
          <w:szCs w:val="24"/>
        </w:rPr>
        <w:t>投标人须知前附表</w:t>
      </w:r>
      <w:bookmarkEnd w:id="32"/>
      <w:bookmarkEnd w:id="33"/>
      <w:bookmarkEnd w:id="34"/>
      <w:bookmarkEnd w:id="35"/>
      <w:bookmarkEnd w:id="36"/>
      <w:bookmarkEnd w:id="37"/>
      <w:bookmarkEnd w:id="38"/>
      <w:bookmarkEnd w:id="39"/>
    </w:p>
    <w:p>
      <w:pPr>
        <w:autoSpaceDE w:val="0"/>
        <w:autoSpaceDN w:val="0"/>
        <w:ind w:firstLine="420" w:firstLineChars="200"/>
        <w:rPr>
          <w:rFonts w:ascii="宋体" w:cs="宋体"/>
        </w:rPr>
      </w:pPr>
      <w:r>
        <w:rPr>
          <w:rFonts w:hint="eastAsia" w:ascii="宋体" w:hAnsi="宋体" w:cs="宋体"/>
          <w:szCs w:val="21"/>
        </w:rPr>
        <w:t>本投标人须知前附表是对投标人须知正文的具体补充和修改，如有矛盾，以本前附表为准。</w:t>
      </w:r>
    </w:p>
    <w:tbl>
      <w:tblPr>
        <w:tblStyle w:val="11"/>
        <w:tblW w:w="8647" w:type="dxa"/>
        <w:tblInd w:w="28"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28" w:type="dxa"/>
          <w:bottom w:w="0" w:type="dxa"/>
          <w:right w:w="28" w:type="dxa"/>
        </w:tblCellMar>
      </w:tblPr>
      <w:tblGrid>
        <w:gridCol w:w="840"/>
        <w:gridCol w:w="1666"/>
        <w:gridCol w:w="6141"/>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454" w:hRule="atLeast"/>
          <w:tblHeader/>
        </w:trPr>
        <w:tc>
          <w:tcPr>
            <w:tcW w:w="840" w:type="dxa"/>
            <w:tcBorders>
              <w:top w:val="single" w:color="auto" w:sz="8" w:space="0"/>
            </w:tcBorders>
            <w:noWrap w:val="0"/>
            <w:vAlign w:val="center"/>
          </w:tcPr>
          <w:p>
            <w:pPr>
              <w:autoSpaceDE w:val="0"/>
              <w:autoSpaceDN w:val="0"/>
              <w:spacing w:line="360" w:lineRule="exact"/>
              <w:jc w:val="center"/>
              <w:rPr>
                <w:rFonts w:ascii="宋体" w:hAnsi="宋体" w:cs="宋体"/>
                <w:b/>
                <w:szCs w:val="21"/>
              </w:rPr>
            </w:pPr>
            <w:r>
              <w:rPr>
                <w:rFonts w:hint="eastAsia" w:ascii="宋体" w:hAnsi="宋体" w:cs="宋体"/>
                <w:b/>
                <w:szCs w:val="21"/>
              </w:rPr>
              <w:t>序号</w:t>
            </w:r>
          </w:p>
        </w:tc>
        <w:tc>
          <w:tcPr>
            <w:tcW w:w="1666" w:type="dxa"/>
            <w:tcBorders>
              <w:top w:val="single" w:color="auto" w:sz="8" w:space="0"/>
            </w:tcBorders>
            <w:noWrap w:val="0"/>
            <w:vAlign w:val="center"/>
          </w:tcPr>
          <w:p>
            <w:pPr>
              <w:autoSpaceDE w:val="0"/>
              <w:autoSpaceDN w:val="0"/>
              <w:spacing w:line="360" w:lineRule="exact"/>
              <w:jc w:val="center"/>
              <w:rPr>
                <w:rFonts w:ascii="宋体" w:hAnsi="宋体" w:cs="宋体"/>
                <w:b/>
                <w:szCs w:val="21"/>
              </w:rPr>
            </w:pPr>
            <w:r>
              <w:rPr>
                <w:rFonts w:hint="eastAsia" w:ascii="宋体" w:hAnsi="宋体" w:cs="宋体"/>
                <w:b/>
                <w:szCs w:val="21"/>
              </w:rPr>
              <w:t>条款名称</w:t>
            </w:r>
          </w:p>
        </w:tc>
        <w:tc>
          <w:tcPr>
            <w:tcW w:w="6141" w:type="dxa"/>
            <w:tcBorders>
              <w:top w:val="single" w:color="auto" w:sz="8" w:space="0"/>
            </w:tcBorders>
            <w:noWrap w:val="0"/>
            <w:vAlign w:val="center"/>
          </w:tcPr>
          <w:p>
            <w:pPr>
              <w:autoSpaceDE w:val="0"/>
              <w:autoSpaceDN w:val="0"/>
              <w:spacing w:line="360" w:lineRule="exact"/>
              <w:jc w:val="center"/>
              <w:rPr>
                <w:rFonts w:ascii="宋体" w:hAnsi="宋体" w:cs="宋体"/>
                <w:b/>
                <w:szCs w:val="21"/>
              </w:rPr>
            </w:pPr>
            <w:r>
              <w:rPr>
                <w:rFonts w:hint="eastAsia" w:ascii="宋体" w:hAnsi="宋体" w:cs="宋体"/>
                <w:b/>
                <w:szCs w:val="21"/>
              </w:rPr>
              <w:t>编列内容</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1020" w:hRule="atLeast"/>
        </w:trPr>
        <w:tc>
          <w:tcPr>
            <w:tcW w:w="840" w:type="dxa"/>
            <w:noWrap w:val="0"/>
            <w:vAlign w:val="center"/>
          </w:tcPr>
          <w:p>
            <w:pPr>
              <w:autoSpaceDE w:val="0"/>
              <w:autoSpaceDN w:val="0"/>
              <w:spacing w:line="360" w:lineRule="exact"/>
              <w:jc w:val="center"/>
              <w:rPr>
                <w:rFonts w:ascii="宋体" w:hAnsi="宋体" w:cs="宋体"/>
                <w:szCs w:val="21"/>
              </w:rPr>
            </w:pPr>
            <w:r>
              <w:rPr>
                <w:rFonts w:ascii="宋体" w:hAnsi="宋体" w:cs="宋体"/>
                <w:szCs w:val="21"/>
              </w:rPr>
              <w:t>1</w:t>
            </w:r>
          </w:p>
        </w:tc>
        <w:tc>
          <w:tcPr>
            <w:tcW w:w="1666" w:type="dxa"/>
            <w:noWrap w:val="0"/>
            <w:vAlign w:val="center"/>
          </w:tcPr>
          <w:p>
            <w:pPr>
              <w:autoSpaceDE w:val="0"/>
              <w:autoSpaceDN w:val="0"/>
              <w:spacing w:line="360" w:lineRule="exact"/>
              <w:jc w:val="center"/>
              <w:rPr>
                <w:rFonts w:ascii="宋体" w:hAnsi="宋体" w:cs="宋体"/>
                <w:szCs w:val="21"/>
              </w:rPr>
            </w:pPr>
            <w:r>
              <w:rPr>
                <w:rFonts w:hint="eastAsia" w:ascii="宋体" w:hAnsi="宋体" w:cs="宋体"/>
                <w:szCs w:val="21"/>
              </w:rPr>
              <w:t>招标人</w:t>
            </w:r>
          </w:p>
        </w:tc>
        <w:tc>
          <w:tcPr>
            <w:tcW w:w="6141" w:type="dxa"/>
            <w:noWrap w:val="0"/>
            <w:vAlign w:val="center"/>
          </w:tcPr>
          <w:p>
            <w:pPr>
              <w:spacing w:line="360" w:lineRule="exact"/>
              <w:rPr>
                <w:rFonts w:hint="eastAsia" w:ascii="宋体" w:hAnsi="宋体"/>
                <w:color w:val="auto"/>
                <w:szCs w:val="21"/>
                <w:highlight w:val="none"/>
              </w:rPr>
            </w:pPr>
            <w:r>
              <w:rPr>
                <w:rFonts w:hint="eastAsia" w:ascii="宋体" w:hAnsi="宋体"/>
                <w:color w:val="auto"/>
                <w:szCs w:val="21"/>
                <w:highlight w:val="none"/>
              </w:rPr>
              <w:t>招</w:t>
            </w:r>
            <w:r>
              <w:rPr>
                <w:rFonts w:ascii="宋体" w:hAnsi="宋体"/>
                <w:color w:val="auto"/>
                <w:szCs w:val="21"/>
                <w:highlight w:val="none"/>
              </w:rPr>
              <w:t xml:space="preserve"> </w:t>
            </w:r>
            <w:r>
              <w:rPr>
                <w:rFonts w:hint="eastAsia" w:ascii="宋体" w:hAnsi="宋体"/>
                <w:color w:val="auto"/>
                <w:szCs w:val="21"/>
                <w:highlight w:val="none"/>
              </w:rPr>
              <w:t>标</w:t>
            </w:r>
            <w:r>
              <w:rPr>
                <w:rFonts w:ascii="宋体" w:hAnsi="宋体"/>
                <w:color w:val="auto"/>
                <w:szCs w:val="21"/>
                <w:highlight w:val="none"/>
              </w:rPr>
              <w:t xml:space="preserve"> </w:t>
            </w:r>
            <w:r>
              <w:rPr>
                <w:rFonts w:hint="eastAsia" w:ascii="宋体" w:hAnsi="宋体"/>
                <w:color w:val="auto"/>
                <w:szCs w:val="21"/>
                <w:highlight w:val="none"/>
              </w:rPr>
              <w:t>人：</w:t>
            </w:r>
            <w:r>
              <w:rPr>
                <w:rFonts w:hint="eastAsia" w:ascii="宋体" w:hAnsi="宋体"/>
                <w:color w:val="auto"/>
                <w:szCs w:val="21"/>
                <w:highlight w:val="none"/>
                <w:lang w:eastAsia="zh-CN"/>
              </w:rPr>
              <w:t>中国地质工程集团有限公司</w:t>
            </w:r>
            <w:r>
              <w:rPr>
                <w:rFonts w:hint="eastAsia" w:ascii="宋体" w:hAnsi="宋体"/>
                <w:color w:val="auto"/>
                <w:szCs w:val="21"/>
                <w:highlight w:val="none"/>
              </w:rPr>
              <w:t xml:space="preserve">                               </w:t>
            </w:r>
          </w:p>
          <w:p>
            <w:pPr>
              <w:spacing w:line="380" w:lineRule="exact"/>
              <w:ind w:firstLine="0" w:firstLineChars="0"/>
              <w:rPr>
                <w:rFonts w:ascii="宋体"/>
                <w:color w:val="auto"/>
                <w:szCs w:val="21"/>
                <w:highlight w:val="none"/>
              </w:rPr>
            </w:pPr>
            <w:r>
              <w:rPr>
                <w:rFonts w:hint="eastAsia" w:ascii="宋体" w:hAnsi="宋体"/>
                <w:color w:val="auto"/>
                <w:szCs w:val="21"/>
                <w:highlight w:val="none"/>
              </w:rPr>
              <w:t>地</w:t>
            </w:r>
            <w:r>
              <w:rPr>
                <w:rFonts w:ascii="宋体" w:hAnsi="宋体"/>
                <w:color w:val="auto"/>
                <w:szCs w:val="21"/>
                <w:highlight w:val="none"/>
              </w:rPr>
              <w:t xml:space="preserve">    </w:t>
            </w:r>
            <w:r>
              <w:rPr>
                <w:rFonts w:hint="eastAsia" w:ascii="宋体" w:hAnsi="宋体"/>
                <w:color w:val="auto"/>
                <w:szCs w:val="21"/>
                <w:highlight w:val="none"/>
              </w:rPr>
              <w:t>址：北京市海淀区香山南路92号院2号楼</w:t>
            </w:r>
          </w:p>
          <w:p>
            <w:pPr>
              <w:spacing w:line="360" w:lineRule="exact"/>
              <w:rPr>
                <w:rFonts w:hint="eastAsia" w:ascii="宋体" w:eastAsia="宋体"/>
                <w:color w:val="auto"/>
                <w:szCs w:val="21"/>
                <w:highlight w:val="none"/>
                <w:lang w:eastAsia="zh-CN"/>
              </w:rPr>
            </w:pPr>
            <w:r>
              <w:rPr>
                <w:rFonts w:hint="eastAsia" w:ascii="宋体" w:hAnsi="宋体"/>
                <w:color w:val="auto"/>
                <w:szCs w:val="21"/>
                <w:highlight w:val="none"/>
              </w:rPr>
              <w:t>联</w:t>
            </w:r>
            <w:r>
              <w:rPr>
                <w:rFonts w:ascii="宋体" w:hAnsi="宋体"/>
                <w:color w:val="auto"/>
                <w:szCs w:val="21"/>
                <w:highlight w:val="none"/>
              </w:rPr>
              <w:t xml:space="preserve"> </w:t>
            </w:r>
            <w:r>
              <w:rPr>
                <w:rFonts w:hint="eastAsia" w:ascii="宋体" w:hAnsi="宋体"/>
                <w:color w:val="auto"/>
                <w:szCs w:val="21"/>
                <w:highlight w:val="none"/>
              </w:rPr>
              <w:t>系</w:t>
            </w:r>
            <w:r>
              <w:rPr>
                <w:rFonts w:ascii="宋体" w:hAnsi="宋体"/>
                <w:color w:val="auto"/>
                <w:szCs w:val="21"/>
                <w:highlight w:val="none"/>
              </w:rPr>
              <w:t xml:space="preserve"> </w:t>
            </w:r>
            <w:r>
              <w:rPr>
                <w:rFonts w:hint="eastAsia" w:ascii="宋体" w:hAnsi="宋体"/>
                <w:color w:val="auto"/>
                <w:szCs w:val="21"/>
                <w:highlight w:val="none"/>
              </w:rPr>
              <w:t>人：</w:t>
            </w:r>
            <w:r>
              <w:rPr>
                <w:rFonts w:hint="eastAsia" w:ascii="宋体" w:hAnsi="宋体"/>
                <w:color w:val="auto"/>
                <w:szCs w:val="21"/>
                <w:highlight w:val="none"/>
                <w:lang w:eastAsia="zh-CN"/>
              </w:rPr>
              <w:t>荆晓峰</w:t>
            </w:r>
          </w:p>
          <w:p>
            <w:pPr>
              <w:spacing w:line="360" w:lineRule="exact"/>
              <w:rPr>
                <w:rFonts w:ascii="宋体" w:hAnsi="宋体"/>
                <w:szCs w:val="21"/>
              </w:rPr>
            </w:pPr>
            <w:r>
              <w:rPr>
                <w:rFonts w:hint="eastAsia" w:ascii="宋体" w:hAnsi="宋体"/>
                <w:color w:val="auto"/>
                <w:szCs w:val="21"/>
                <w:highlight w:val="none"/>
              </w:rPr>
              <w:t>电</w:t>
            </w:r>
            <w:r>
              <w:rPr>
                <w:rFonts w:ascii="宋体" w:hAnsi="宋体"/>
                <w:color w:val="auto"/>
                <w:szCs w:val="21"/>
                <w:highlight w:val="none"/>
              </w:rPr>
              <w:t xml:space="preserve">    </w:t>
            </w:r>
            <w:r>
              <w:rPr>
                <w:rFonts w:hint="eastAsia" w:ascii="宋体" w:hAnsi="宋体"/>
                <w:color w:val="auto"/>
                <w:szCs w:val="21"/>
                <w:highlight w:val="none"/>
              </w:rPr>
              <w:t>话：</w:t>
            </w:r>
            <w:r>
              <w:rPr>
                <w:rFonts w:hint="eastAsia" w:ascii="宋体" w:hAnsi="宋体"/>
                <w:color w:val="auto"/>
                <w:szCs w:val="21"/>
                <w:highlight w:val="none"/>
                <w:lang w:val="en-US" w:eastAsia="zh-CN"/>
              </w:rPr>
              <w:t>13730981240</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850" w:hRule="atLeast"/>
        </w:trPr>
        <w:tc>
          <w:tcPr>
            <w:tcW w:w="840" w:type="dxa"/>
            <w:noWrap w:val="0"/>
            <w:vAlign w:val="center"/>
          </w:tcPr>
          <w:p>
            <w:pPr>
              <w:autoSpaceDE w:val="0"/>
              <w:autoSpaceDN w:val="0"/>
              <w:spacing w:line="360" w:lineRule="exact"/>
              <w:jc w:val="center"/>
              <w:rPr>
                <w:rFonts w:ascii="宋体" w:hAnsi="宋体" w:cs="宋体"/>
                <w:szCs w:val="21"/>
              </w:rPr>
            </w:pPr>
            <w:r>
              <w:rPr>
                <w:rFonts w:ascii="宋体" w:hAnsi="宋体" w:cs="宋体"/>
                <w:szCs w:val="21"/>
              </w:rPr>
              <w:t>2</w:t>
            </w:r>
          </w:p>
        </w:tc>
        <w:tc>
          <w:tcPr>
            <w:tcW w:w="1666" w:type="dxa"/>
            <w:noWrap w:val="0"/>
            <w:vAlign w:val="center"/>
          </w:tcPr>
          <w:p>
            <w:pPr>
              <w:autoSpaceDE w:val="0"/>
              <w:autoSpaceDN w:val="0"/>
              <w:spacing w:line="360" w:lineRule="exact"/>
              <w:jc w:val="center"/>
              <w:rPr>
                <w:rFonts w:ascii="宋体" w:hAnsi="宋体" w:cs="宋体"/>
                <w:szCs w:val="21"/>
              </w:rPr>
            </w:pPr>
            <w:r>
              <w:rPr>
                <w:rFonts w:hint="eastAsia" w:ascii="宋体" w:hAnsi="宋体" w:cs="宋体"/>
                <w:szCs w:val="21"/>
              </w:rPr>
              <w:t>项目名称</w:t>
            </w:r>
          </w:p>
        </w:tc>
        <w:tc>
          <w:tcPr>
            <w:tcW w:w="6141" w:type="dxa"/>
            <w:noWrap w:val="0"/>
            <w:vAlign w:val="center"/>
          </w:tcPr>
          <w:p>
            <w:pPr>
              <w:autoSpaceDE w:val="0"/>
              <w:autoSpaceDN w:val="0"/>
              <w:spacing w:line="360" w:lineRule="exact"/>
              <w:rPr>
                <w:rFonts w:hint="eastAsia" w:ascii="宋体" w:hAnsi="宋体" w:cs="宋体"/>
                <w:szCs w:val="21"/>
              </w:rPr>
            </w:pPr>
            <w:r>
              <w:rPr>
                <w:rFonts w:hint="eastAsia" w:ascii="宋体" w:hAnsi="宋体" w:cs="Times New Roman"/>
                <w:b w:val="0"/>
                <w:bCs/>
                <w:kern w:val="2"/>
                <w:sz w:val="21"/>
                <w:szCs w:val="21"/>
                <w:highlight w:val="none"/>
                <w:u w:val="none"/>
                <w:lang w:val="en-US" w:eastAsia="zh-CN"/>
              </w:rPr>
              <w:t>省道218三城路（南泉至城阳界）段改建工程</w:t>
            </w:r>
            <w:r>
              <w:rPr>
                <w:rFonts w:hint="eastAsia" w:ascii="宋体" w:hAnsi="宋体" w:cs="Arial"/>
                <w:b w:val="0"/>
                <w:bCs/>
                <w:sz w:val="21"/>
                <w:szCs w:val="21"/>
                <w:highlight w:val="none"/>
                <w:lang w:eastAsia="zh-CN"/>
              </w:rPr>
              <w:t>混凝土</w:t>
            </w:r>
            <w:r>
              <w:rPr>
                <w:rFonts w:hint="eastAsia" w:ascii="宋体" w:hAnsi="宋体" w:cs="Arial"/>
                <w:b w:val="0"/>
                <w:bCs/>
                <w:sz w:val="21"/>
                <w:szCs w:val="21"/>
                <w:highlight w:val="none"/>
              </w:rPr>
              <w:t>采购项目</w:t>
            </w:r>
            <w:r>
              <w:rPr>
                <w:rFonts w:hint="eastAsia" w:cs="Times New Roman"/>
                <w:b w:val="0"/>
                <w:bCs/>
                <w:kern w:val="2"/>
                <w:sz w:val="21"/>
                <w:szCs w:val="21"/>
                <w:highlight w:val="none"/>
              </w:rPr>
              <w:t xml:space="preserve"> </w:t>
            </w:r>
            <w:r>
              <w:rPr>
                <w:rFonts w:hint="eastAsia" w:ascii="宋体" w:hAnsi="宋体" w:eastAsia="宋体" w:cs="宋体"/>
                <w:szCs w:val="21"/>
              </w:rPr>
              <w:t xml:space="preserve"> </w:t>
            </w:r>
            <w:r>
              <w:rPr>
                <w:rFonts w:hint="eastAsia" w:ascii="宋体" w:hAnsi="宋体" w:cs="宋体"/>
                <w:szCs w:val="21"/>
              </w:rPr>
              <w:t xml:space="preserve">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454" w:hRule="atLeast"/>
        </w:trPr>
        <w:tc>
          <w:tcPr>
            <w:tcW w:w="840" w:type="dxa"/>
            <w:noWrap w:val="0"/>
            <w:vAlign w:val="center"/>
          </w:tcPr>
          <w:p>
            <w:pPr>
              <w:autoSpaceDE w:val="0"/>
              <w:autoSpaceDN w:val="0"/>
              <w:spacing w:line="360" w:lineRule="exact"/>
              <w:jc w:val="center"/>
              <w:rPr>
                <w:rFonts w:ascii="宋体" w:hAnsi="宋体" w:cs="宋体"/>
                <w:szCs w:val="21"/>
              </w:rPr>
            </w:pPr>
            <w:r>
              <w:rPr>
                <w:rFonts w:ascii="宋体" w:hAnsi="宋体" w:cs="宋体"/>
                <w:szCs w:val="21"/>
              </w:rPr>
              <w:t>3</w:t>
            </w:r>
          </w:p>
        </w:tc>
        <w:tc>
          <w:tcPr>
            <w:tcW w:w="1666" w:type="dxa"/>
            <w:noWrap w:val="0"/>
            <w:vAlign w:val="center"/>
          </w:tcPr>
          <w:p>
            <w:pPr>
              <w:autoSpaceDE w:val="0"/>
              <w:autoSpaceDN w:val="0"/>
              <w:spacing w:line="360" w:lineRule="exact"/>
              <w:jc w:val="center"/>
              <w:rPr>
                <w:rFonts w:ascii="宋体" w:hAnsi="宋体" w:cs="宋体"/>
                <w:szCs w:val="21"/>
              </w:rPr>
            </w:pPr>
            <w:r>
              <w:rPr>
                <w:rFonts w:hint="eastAsia" w:ascii="宋体" w:hAnsi="宋体" w:cs="宋体"/>
                <w:szCs w:val="21"/>
              </w:rPr>
              <w:t>资金来源</w:t>
            </w:r>
          </w:p>
        </w:tc>
        <w:tc>
          <w:tcPr>
            <w:tcW w:w="6141" w:type="dxa"/>
            <w:noWrap w:val="0"/>
            <w:vAlign w:val="center"/>
          </w:tcPr>
          <w:p>
            <w:pPr>
              <w:autoSpaceDE w:val="0"/>
              <w:autoSpaceDN w:val="0"/>
              <w:spacing w:line="360" w:lineRule="exact"/>
              <w:rPr>
                <w:rFonts w:hint="eastAsia" w:ascii="宋体" w:hAnsi="宋体" w:cs="宋体"/>
                <w:szCs w:val="21"/>
              </w:rPr>
            </w:pPr>
            <w:r>
              <w:rPr>
                <w:rFonts w:hint="eastAsia" w:ascii="宋体" w:hAnsi="宋体" w:cs="宋体"/>
                <w:szCs w:val="21"/>
              </w:rPr>
              <w:t>自筹</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850" w:hRule="atLeast"/>
        </w:trPr>
        <w:tc>
          <w:tcPr>
            <w:tcW w:w="840" w:type="dxa"/>
            <w:noWrap w:val="0"/>
            <w:vAlign w:val="center"/>
          </w:tcPr>
          <w:p>
            <w:pPr>
              <w:autoSpaceDE w:val="0"/>
              <w:autoSpaceDN w:val="0"/>
              <w:spacing w:line="360" w:lineRule="exact"/>
              <w:jc w:val="center"/>
              <w:rPr>
                <w:rFonts w:ascii="宋体" w:hAnsi="宋体" w:cs="宋体"/>
                <w:szCs w:val="21"/>
              </w:rPr>
            </w:pPr>
            <w:r>
              <w:rPr>
                <w:rFonts w:ascii="宋体" w:hAnsi="宋体" w:cs="宋体"/>
                <w:szCs w:val="21"/>
              </w:rPr>
              <w:t>4</w:t>
            </w:r>
          </w:p>
        </w:tc>
        <w:tc>
          <w:tcPr>
            <w:tcW w:w="1666" w:type="dxa"/>
            <w:noWrap w:val="0"/>
            <w:vAlign w:val="center"/>
          </w:tcPr>
          <w:p>
            <w:pPr>
              <w:autoSpaceDE w:val="0"/>
              <w:autoSpaceDN w:val="0"/>
              <w:spacing w:line="360" w:lineRule="exact"/>
              <w:jc w:val="center"/>
              <w:rPr>
                <w:rFonts w:ascii="宋体" w:hAnsi="宋体" w:cs="宋体"/>
                <w:szCs w:val="21"/>
                <w:highlight w:val="none"/>
              </w:rPr>
            </w:pPr>
            <w:r>
              <w:rPr>
                <w:rFonts w:hint="eastAsia" w:ascii="宋体" w:hAnsi="宋体" w:cs="宋体"/>
                <w:szCs w:val="21"/>
                <w:highlight w:val="none"/>
              </w:rPr>
              <w:t>招标内容</w:t>
            </w:r>
          </w:p>
        </w:tc>
        <w:tc>
          <w:tcPr>
            <w:tcW w:w="6141" w:type="dxa"/>
            <w:noWrap w:val="0"/>
            <w:vAlign w:val="center"/>
          </w:tcPr>
          <w:p>
            <w:pPr>
              <w:autoSpaceDE w:val="0"/>
              <w:autoSpaceDN w:val="0"/>
              <w:spacing w:line="360" w:lineRule="exact"/>
              <w:rPr>
                <w:rFonts w:ascii="宋体" w:hAnsi="宋体" w:cs="宋体"/>
                <w:szCs w:val="21"/>
                <w:highlight w:val="none"/>
              </w:rPr>
            </w:pPr>
            <w:r>
              <w:rPr>
                <w:rFonts w:hint="eastAsia" w:ascii="宋体" w:hAnsi="宋体" w:cs="宋体"/>
                <w:szCs w:val="21"/>
                <w:highlight w:val="none"/>
                <w:lang w:eastAsia="zh-CN"/>
              </w:rPr>
              <w:t>混凝土</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454" w:hRule="atLeast"/>
        </w:trPr>
        <w:tc>
          <w:tcPr>
            <w:tcW w:w="840" w:type="dxa"/>
            <w:noWrap w:val="0"/>
            <w:vAlign w:val="center"/>
          </w:tcPr>
          <w:p>
            <w:pPr>
              <w:autoSpaceDE w:val="0"/>
              <w:autoSpaceDN w:val="0"/>
              <w:spacing w:line="360" w:lineRule="exact"/>
              <w:jc w:val="center"/>
              <w:rPr>
                <w:rFonts w:ascii="宋体" w:hAnsi="宋体" w:cs="宋体"/>
                <w:szCs w:val="21"/>
              </w:rPr>
            </w:pPr>
            <w:r>
              <w:rPr>
                <w:rFonts w:ascii="宋体" w:hAnsi="宋体" w:cs="宋体"/>
                <w:szCs w:val="21"/>
              </w:rPr>
              <w:t>5</w:t>
            </w:r>
          </w:p>
        </w:tc>
        <w:tc>
          <w:tcPr>
            <w:tcW w:w="1666" w:type="dxa"/>
            <w:noWrap w:val="0"/>
            <w:vAlign w:val="center"/>
          </w:tcPr>
          <w:p>
            <w:pPr>
              <w:autoSpaceDE w:val="0"/>
              <w:autoSpaceDN w:val="0"/>
              <w:spacing w:line="360" w:lineRule="exact"/>
              <w:jc w:val="center"/>
              <w:rPr>
                <w:rFonts w:ascii="宋体" w:hAnsi="宋体" w:cs="宋体"/>
                <w:szCs w:val="21"/>
                <w:highlight w:val="none"/>
              </w:rPr>
            </w:pPr>
            <w:r>
              <w:rPr>
                <w:rFonts w:hint="eastAsia" w:ascii="宋体" w:hAnsi="宋体" w:cs="宋体"/>
                <w:szCs w:val="21"/>
                <w:highlight w:val="none"/>
              </w:rPr>
              <w:t>备货期限</w:t>
            </w:r>
          </w:p>
        </w:tc>
        <w:tc>
          <w:tcPr>
            <w:tcW w:w="6141" w:type="dxa"/>
            <w:noWrap w:val="0"/>
            <w:vAlign w:val="center"/>
          </w:tcPr>
          <w:p>
            <w:pPr>
              <w:pStyle w:val="9"/>
              <w:shd w:val="clear" w:color="auto" w:fill="FFFFFF"/>
              <w:spacing w:before="0" w:beforeAutospacing="0" w:after="0" w:afterAutospacing="0" w:line="380" w:lineRule="exact"/>
              <w:jc w:val="both"/>
              <w:rPr>
                <w:rFonts w:hint="default" w:eastAsia="宋体"/>
                <w:kern w:val="2"/>
                <w:sz w:val="21"/>
                <w:szCs w:val="21"/>
                <w:highlight w:val="none"/>
                <w:lang w:val="en-US" w:eastAsia="zh-CN"/>
              </w:rPr>
            </w:pPr>
            <w:r>
              <w:rPr>
                <w:rFonts w:hint="eastAsia"/>
                <w:kern w:val="2"/>
                <w:sz w:val="21"/>
                <w:szCs w:val="21"/>
                <w:highlight w:val="none"/>
                <w:lang w:val="en-US" w:eastAsia="zh-CN"/>
              </w:rPr>
              <w:t>10天</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454" w:hRule="atLeast"/>
        </w:trPr>
        <w:tc>
          <w:tcPr>
            <w:tcW w:w="840" w:type="dxa"/>
            <w:noWrap w:val="0"/>
            <w:vAlign w:val="center"/>
          </w:tcPr>
          <w:p>
            <w:pPr>
              <w:autoSpaceDE w:val="0"/>
              <w:autoSpaceDN w:val="0"/>
              <w:spacing w:line="360" w:lineRule="exact"/>
              <w:jc w:val="center"/>
              <w:rPr>
                <w:rFonts w:ascii="宋体" w:hAnsi="宋体" w:cs="宋体"/>
                <w:szCs w:val="21"/>
              </w:rPr>
            </w:pPr>
            <w:r>
              <w:rPr>
                <w:rFonts w:ascii="宋体" w:hAnsi="宋体" w:cs="宋体"/>
                <w:szCs w:val="21"/>
              </w:rPr>
              <w:t>6</w:t>
            </w:r>
          </w:p>
        </w:tc>
        <w:tc>
          <w:tcPr>
            <w:tcW w:w="1666" w:type="dxa"/>
            <w:noWrap w:val="0"/>
            <w:vAlign w:val="center"/>
          </w:tcPr>
          <w:p>
            <w:pPr>
              <w:autoSpaceDE w:val="0"/>
              <w:autoSpaceDN w:val="0"/>
              <w:spacing w:line="360" w:lineRule="exact"/>
              <w:jc w:val="center"/>
              <w:rPr>
                <w:rFonts w:ascii="宋体" w:hAnsi="宋体" w:cs="宋体"/>
                <w:szCs w:val="21"/>
              </w:rPr>
            </w:pPr>
            <w:r>
              <w:rPr>
                <w:rFonts w:hint="eastAsia" w:ascii="宋体" w:hAnsi="宋体" w:cs="宋体"/>
                <w:szCs w:val="21"/>
              </w:rPr>
              <w:t>标包划分</w:t>
            </w:r>
          </w:p>
        </w:tc>
        <w:tc>
          <w:tcPr>
            <w:tcW w:w="6141" w:type="dxa"/>
            <w:noWrap w:val="0"/>
            <w:vAlign w:val="center"/>
          </w:tcPr>
          <w:p>
            <w:pPr>
              <w:autoSpaceDE w:val="0"/>
              <w:autoSpaceDN w:val="0"/>
              <w:spacing w:line="360" w:lineRule="exact"/>
              <w:rPr>
                <w:rFonts w:hint="eastAsia" w:ascii="宋体" w:hAnsi="宋体" w:cs="宋体"/>
                <w:szCs w:val="21"/>
              </w:rPr>
            </w:pPr>
            <w:r>
              <w:rPr>
                <w:rFonts w:hint="eastAsia" w:ascii="宋体" w:hAnsi="宋体" w:cs="宋体"/>
                <w:szCs w:val="21"/>
              </w:rPr>
              <w:t>不划分</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454" w:hRule="atLeast"/>
        </w:trPr>
        <w:tc>
          <w:tcPr>
            <w:tcW w:w="840" w:type="dxa"/>
            <w:noWrap w:val="0"/>
            <w:vAlign w:val="center"/>
          </w:tcPr>
          <w:p>
            <w:pPr>
              <w:autoSpaceDE w:val="0"/>
              <w:autoSpaceDN w:val="0"/>
              <w:spacing w:line="360" w:lineRule="exact"/>
              <w:jc w:val="center"/>
              <w:rPr>
                <w:rFonts w:ascii="宋体" w:hAnsi="宋体" w:cs="宋体"/>
                <w:szCs w:val="21"/>
              </w:rPr>
            </w:pPr>
            <w:r>
              <w:rPr>
                <w:rFonts w:ascii="宋体" w:hAnsi="宋体" w:cs="宋体"/>
                <w:szCs w:val="21"/>
              </w:rPr>
              <w:t>7</w:t>
            </w:r>
          </w:p>
        </w:tc>
        <w:tc>
          <w:tcPr>
            <w:tcW w:w="1666" w:type="dxa"/>
            <w:noWrap w:val="0"/>
            <w:vAlign w:val="center"/>
          </w:tcPr>
          <w:p>
            <w:pPr>
              <w:autoSpaceDE w:val="0"/>
              <w:autoSpaceDN w:val="0"/>
              <w:spacing w:line="360" w:lineRule="exact"/>
              <w:jc w:val="center"/>
              <w:rPr>
                <w:rFonts w:ascii="宋体" w:hAnsi="宋体" w:cs="宋体"/>
                <w:szCs w:val="21"/>
              </w:rPr>
            </w:pPr>
            <w:r>
              <w:rPr>
                <w:rFonts w:hint="eastAsia" w:ascii="宋体" w:hAnsi="宋体" w:cs="宋体"/>
                <w:szCs w:val="21"/>
              </w:rPr>
              <w:t>招标方式</w:t>
            </w:r>
          </w:p>
        </w:tc>
        <w:tc>
          <w:tcPr>
            <w:tcW w:w="6141" w:type="dxa"/>
            <w:noWrap w:val="0"/>
            <w:vAlign w:val="center"/>
          </w:tcPr>
          <w:p>
            <w:pPr>
              <w:autoSpaceDE w:val="0"/>
              <w:autoSpaceDN w:val="0"/>
              <w:spacing w:line="360" w:lineRule="exact"/>
              <w:rPr>
                <w:rFonts w:ascii="宋体" w:hAnsi="宋体" w:cs="宋体"/>
                <w:szCs w:val="21"/>
              </w:rPr>
            </w:pPr>
            <w:r>
              <w:rPr>
                <w:rFonts w:hint="eastAsia" w:ascii="宋体" w:hAnsi="宋体" w:cs="宋体"/>
                <w:szCs w:val="21"/>
                <w:lang w:val="en-US" w:eastAsia="zh-CN"/>
              </w:rPr>
              <w:t>公开</w:t>
            </w:r>
            <w:r>
              <w:rPr>
                <w:rFonts w:hint="eastAsia" w:ascii="宋体" w:hAnsi="宋体" w:cs="宋体"/>
                <w:szCs w:val="21"/>
              </w:rPr>
              <w:t>招标</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510" w:hRule="atLeast"/>
        </w:trPr>
        <w:tc>
          <w:tcPr>
            <w:tcW w:w="840" w:type="dxa"/>
            <w:noWrap w:val="0"/>
            <w:vAlign w:val="center"/>
          </w:tcPr>
          <w:p>
            <w:pPr>
              <w:autoSpaceDE w:val="0"/>
              <w:autoSpaceDN w:val="0"/>
              <w:spacing w:line="360" w:lineRule="exact"/>
              <w:jc w:val="center"/>
              <w:rPr>
                <w:rFonts w:ascii="宋体" w:hAnsi="宋体" w:cs="宋体"/>
                <w:szCs w:val="21"/>
              </w:rPr>
            </w:pPr>
            <w:r>
              <w:rPr>
                <w:rFonts w:ascii="宋体" w:hAnsi="宋体" w:cs="宋体"/>
                <w:szCs w:val="21"/>
              </w:rPr>
              <w:t>8</w:t>
            </w:r>
          </w:p>
        </w:tc>
        <w:tc>
          <w:tcPr>
            <w:tcW w:w="1666" w:type="dxa"/>
            <w:noWrap w:val="0"/>
            <w:vAlign w:val="center"/>
          </w:tcPr>
          <w:p>
            <w:pPr>
              <w:autoSpaceDE w:val="0"/>
              <w:autoSpaceDN w:val="0"/>
              <w:spacing w:line="360" w:lineRule="exact"/>
              <w:jc w:val="center"/>
              <w:rPr>
                <w:rFonts w:ascii="宋体" w:hAnsi="宋体" w:cs="宋体"/>
                <w:szCs w:val="21"/>
              </w:rPr>
            </w:pPr>
            <w:r>
              <w:rPr>
                <w:rFonts w:hint="eastAsia" w:ascii="宋体" w:hAnsi="宋体" w:cs="宋体"/>
                <w:szCs w:val="21"/>
              </w:rPr>
              <w:t>招标组织形式</w:t>
            </w:r>
          </w:p>
        </w:tc>
        <w:tc>
          <w:tcPr>
            <w:tcW w:w="6141" w:type="dxa"/>
            <w:noWrap w:val="0"/>
            <w:vAlign w:val="center"/>
          </w:tcPr>
          <w:p>
            <w:pPr>
              <w:autoSpaceDE w:val="0"/>
              <w:autoSpaceDN w:val="0"/>
              <w:spacing w:line="360" w:lineRule="exact"/>
              <w:rPr>
                <w:rFonts w:ascii="宋体" w:hAnsi="宋体" w:cs="宋体"/>
                <w:szCs w:val="21"/>
              </w:rPr>
            </w:pPr>
            <w:r>
              <w:rPr>
                <w:rFonts w:hint="eastAsia" w:ascii="宋体" w:hAnsi="宋体" w:cs="宋体"/>
                <w:szCs w:val="21"/>
              </w:rPr>
              <w:t>自行组织</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510" w:hRule="atLeast"/>
        </w:trPr>
        <w:tc>
          <w:tcPr>
            <w:tcW w:w="840" w:type="dxa"/>
            <w:noWrap w:val="0"/>
            <w:vAlign w:val="center"/>
          </w:tcPr>
          <w:p>
            <w:pPr>
              <w:autoSpaceDE w:val="0"/>
              <w:autoSpaceDN w:val="0"/>
              <w:spacing w:line="360" w:lineRule="exact"/>
              <w:jc w:val="center"/>
              <w:rPr>
                <w:rFonts w:ascii="宋体" w:hAnsi="宋体" w:cs="宋体"/>
                <w:szCs w:val="21"/>
              </w:rPr>
            </w:pPr>
            <w:r>
              <w:rPr>
                <w:rFonts w:ascii="宋体" w:hAnsi="宋体" w:cs="宋体"/>
                <w:szCs w:val="21"/>
              </w:rPr>
              <w:t>9</w:t>
            </w:r>
          </w:p>
        </w:tc>
        <w:tc>
          <w:tcPr>
            <w:tcW w:w="1666" w:type="dxa"/>
            <w:noWrap w:val="0"/>
            <w:vAlign w:val="center"/>
          </w:tcPr>
          <w:p>
            <w:pPr>
              <w:autoSpaceDE w:val="0"/>
              <w:autoSpaceDN w:val="0"/>
              <w:spacing w:line="360" w:lineRule="exact"/>
              <w:jc w:val="center"/>
              <w:rPr>
                <w:rFonts w:ascii="宋体" w:hAnsi="宋体" w:cs="宋体"/>
                <w:szCs w:val="21"/>
                <w:highlight w:val="none"/>
              </w:rPr>
            </w:pPr>
            <w:r>
              <w:rPr>
                <w:rFonts w:hint="eastAsia" w:ascii="宋体" w:hAnsi="宋体" w:cs="宋体"/>
                <w:szCs w:val="21"/>
                <w:highlight w:val="none"/>
              </w:rPr>
              <w:t>资格审查方式</w:t>
            </w:r>
          </w:p>
        </w:tc>
        <w:tc>
          <w:tcPr>
            <w:tcW w:w="6141" w:type="dxa"/>
            <w:noWrap w:val="0"/>
            <w:vAlign w:val="center"/>
          </w:tcPr>
          <w:p>
            <w:pPr>
              <w:autoSpaceDE w:val="0"/>
              <w:autoSpaceDN w:val="0"/>
              <w:spacing w:line="360" w:lineRule="exact"/>
              <w:rPr>
                <w:rFonts w:hint="default" w:ascii="宋体" w:hAnsi="宋体" w:eastAsia="宋体" w:cs="宋体"/>
                <w:szCs w:val="21"/>
                <w:highlight w:val="none"/>
                <w:lang w:val="en-US" w:eastAsia="zh-CN"/>
              </w:rPr>
            </w:pPr>
            <w:r>
              <w:rPr>
                <w:rFonts w:hint="eastAsia"/>
                <w:color w:val="auto"/>
                <w:highlight w:val="none"/>
                <w:lang w:val="en-US" w:eastAsia="zh-CN"/>
              </w:rPr>
              <w:t>若投标</w:t>
            </w:r>
            <w:r>
              <w:rPr>
                <w:rFonts w:hint="eastAsia"/>
                <w:color w:val="auto"/>
                <w:highlight w:val="none"/>
              </w:rPr>
              <w:t>供应商为</w:t>
            </w:r>
            <w:r>
              <w:rPr>
                <w:rFonts w:hint="eastAsia" w:ascii="宋体" w:hAnsi="宋体" w:eastAsia="宋体" w:cs="宋体"/>
                <w:kern w:val="2"/>
                <w:sz w:val="21"/>
                <w:szCs w:val="21"/>
              </w:rPr>
              <w:t>中国地质工程集团有限公司</w:t>
            </w:r>
            <w:r>
              <w:rPr>
                <w:rFonts w:hint="eastAsia"/>
                <w:color w:val="auto"/>
                <w:highlight w:val="none"/>
              </w:rPr>
              <w:t>合格供应商，</w:t>
            </w:r>
            <w:r>
              <w:rPr>
                <w:rFonts w:hint="eastAsia"/>
                <w:color w:val="auto"/>
                <w:highlight w:val="none"/>
                <w:lang w:val="en-US" w:eastAsia="zh-CN"/>
              </w:rPr>
              <w:t>则无需</w:t>
            </w:r>
            <w:r>
              <w:rPr>
                <w:rFonts w:hint="eastAsia"/>
                <w:color w:val="auto"/>
                <w:highlight w:val="none"/>
              </w:rPr>
              <w:t>进行资格预审</w:t>
            </w:r>
            <w:r>
              <w:rPr>
                <w:rFonts w:hint="eastAsia"/>
                <w:color w:val="auto"/>
                <w:highlight w:val="none"/>
                <w:lang w:val="en-US" w:eastAsia="zh-CN"/>
              </w:rPr>
              <w:t>。</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840" w:type="dxa"/>
            <w:noWrap w:val="0"/>
            <w:vAlign w:val="center"/>
          </w:tcPr>
          <w:p>
            <w:pPr>
              <w:autoSpaceDE w:val="0"/>
              <w:autoSpaceDN w:val="0"/>
              <w:spacing w:line="360" w:lineRule="exact"/>
              <w:jc w:val="center"/>
              <w:rPr>
                <w:rFonts w:ascii="宋体" w:hAnsi="宋体" w:cs="宋体"/>
                <w:szCs w:val="21"/>
              </w:rPr>
            </w:pPr>
            <w:r>
              <w:rPr>
                <w:rFonts w:ascii="宋体" w:hAnsi="宋体" w:cs="宋体"/>
                <w:szCs w:val="21"/>
              </w:rPr>
              <w:t>10</w:t>
            </w:r>
          </w:p>
        </w:tc>
        <w:tc>
          <w:tcPr>
            <w:tcW w:w="1666" w:type="dxa"/>
            <w:noWrap w:val="0"/>
            <w:vAlign w:val="center"/>
          </w:tcPr>
          <w:p>
            <w:pPr>
              <w:autoSpaceDE w:val="0"/>
              <w:autoSpaceDN w:val="0"/>
              <w:spacing w:line="360" w:lineRule="exact"/>
              <w:jc w:val="center"/>
              <w:rPr>
                <w:rFonts w:ascii="宋体" w:hAnsi="宋体" w:cs="宋体"/>
                <w:szCs w:val="21"/>
              </w:rPr>
            </w:pPr>
            <w:r>
              <w:rPr>
                <w:rFonts w:hint="eastAsia" w:ascii="宋体" w:hAnsi="宋体" w:cs="宋体"/>
                <w:szCs w:val="21"/>
              </w:rPr>
              <w:t>投标人资格要求</w:t>
            </w:r>
          </w:p>
        </w:tc>
        <w:tc>
          <w:tcPr>
            <w:tcW w:w="6141" w:type="dxa"/>
            <w:noWrap w:val="0"/>
            <w:vAlign w:val="center"/>
          </w:tcPr>
          <w:p>
            <w:pPr>
              <w:pStyle w:val="9"/>
              <w:shd w:val="clear" w:color="auto" w:fill="FFFFFF"/>
              <w:spacing w:before="0" w:beforeAutospacing="0" w:after="0" w:afterAutospacing="0" w:line="380" w:lineRule="exact"/>
              <w:rPr>
                <w:rFonts w:hint="eastAsia" w:cs="Times New Roman"/>
                <w:color w:val="auto"/>
                <w:kern w:val="2"/>
                <w:sz w:val="21"/>
                <w:szCs w:val="21"/>
                <w:highlight w:val="none"/>
              </w:rPr>
            </w:pPr>
            <w:r>
              <w:rPr>
                <w:rFonts w:cs="Times New Roman"/>
                <w:color w:val="auto"/>
                <w:kern w:val="2"/>
                <w:sz w:val="21"/>
                <w:szCs w:val="21"/>
                <w:highlight w:val="none"/>
              </w:rPr>
              <w:t>1</w:t>
            </w:r>
            <w:r>
              <w:rPr>
                <w:rFonts w:hint="eastAsia" w:cs="Times New Roman"/>
                <w:color w:val="auto"/>
                <w:kern w:val="2"/>
                <w:sz w:val="21"/>
                <w:szCs w:val="21"/>
                <w:highlight w:val="none"/>
              </w:rPr>
              <w:t>、投标人应为中华人民共和国境内依法注册的独立企业法人机构或其他组织，具有有效的营业执照或事业单位法人证书，应包含相应的经营范围或业务范围（提供有效的营业执照或事业单位法人证书）；</w:t>
            </w:r>
          </w:p>
          <w:p>
            <w:pPr>
              <w:pStyle w:val="9"/>
              <w:shd w:val="clear" w:color="auto" w:fill="FFFFFF"/>
              <w:spacing w:before="0" w:beforeAutospacing="0" w:after="0" w:afterAutospacing="0" w:line="380" w:lineRule="exact"/>
              <w:rPr>
                <w:rFonts w:cs="Times New Roman"/>
                <w:color w:val="auto"/>
                <w:kern w:val="2"/>
                <w:sz w:val="21"/>
                <w:szCs w:val="21"/>
                <w:highlight w:val="none"/>
              </w:rPr>
            </w:pPr>
            <w:r>
              <w:rPr>
                <w:rFonts w:hint="eastAsia" w:cs="Times New Roman"/>
                <w:color w:val="auto"/>
                <w:kern w:val="2"/>
                <w:sz w:val="21"/>
                <w:szCs w:val="21"/>
                <w:highlight w:val="none"/>
                <w:lang w:val="en-US" w:eastAsia="zh-CN"/>
              </w:rPr>
              <w:t>2</w:t>
            </w:r>
            <w:r>
              <w:rPr>
                <w:rFonts w:hint="eastAsia" w:cs="Times New Roman"/>
                <w:color w:val="auto"/>
                <w:kern w:val="2"/>
                <w:sz w:val="21"/>
                <w:szCs w:val="21"/>
                <w:highlight w:val="none"/>
              </w:rPr>
              <w:t>、投标人须为未被列入“信用中国”网站</w:t>
            </w:r>
            <w:r>
              <w:rPr>
                <w:rFonts w:cs="Times New Roman"/>
                <w:color w:val="auto"/>
                <w:kern w:val="2"/>
                <w:sz w:val="21"/>
                <w:szCs w:val="21"/>
                <w:highlight w:val="none"/>
              </w:rPr>
              <w:t>(www.creditchina.gov.cn)</w:t>
            </w:r>
            <w:r>
              <w:rPr>
                <w:rFonts w:hint="eastAsia" w:cs="Times New Roman"/>
                <w:color w:val="auto"/>
                <w:kern w:val="2"/>
                <w:sz w:val="21"/>
                <w:szCs w:val="21"/>
                <w:highlight w:val="none"/>
              </w:rPr>
              <w:t>记录失信被执行人或重大税收违法案件当事人名单或政府采购严重违法失信行为记录名单；不处于中国政府采购网</w:t>
            </w:r>
            <w:r>
              <w:rPr>
                <w:rFonts w:cs="Times New Roman"/>
                <w:color w:val="auto"/>
                <w:kern w:val="2"/>
                <w:sz w:val="21"/>
                <w:szCs w:val="21"/>
                <w:highlight w:val="none"/>
              </w:rPr>
              <w:t>(www.ccgp.gov.cn)</w:t>
            </w:r>
            <w:r>
              <w:rPr>
                <w:rFonts w:hint="eastAsia" w:cs="Times New Roman"/>
                <w:color w:val="auto"/>
                <w:kern w:val="2"/>
                <w:sz w:val="21"/>
                <w:szCs w:val="21"/>
                <w:highlight w:val="none"/>
              </w:rPr>
              <w:t>政府采购严重违法失信行为信息记录中的禁止参加政府采购活动期间等的方可参加本项目的投标。</w:t>
            </w:r>
            <w:r>
              <w:rPr>
                <w:rFonts w:cs="Times New Roman"/>
                <w:color w:val="auto"/>
                <w:kern w:val="2"/>
                <w:sz w:val="21"/>
                <w:szCs w:val="21"/>
                <w:highlight w:val="none"/>
              </w:rPr>
              <w:t>(</w:t>
            </w:r>
            <w:r>
              <w:rPr>
                <w:rFonts w:hint="eastAsia" w:cs="Times New Roman"/>
                <w:color w:val="auto"/>
                <w:kern w:val="2"/>
                <w:sz w:val="21"/>
                <w:szCs w:val="21"/>
                <w:highlight w:val="none"/>
              </w:rPr>
              <w:t>时间以投标截止日前五个工作日至投标截止日查询结果为准，投标人须将查询后的网页截图加盖单位公章后装入投标文件内，查询结果以开标当天现场查询结果为准）；</w:t>
            </w:r>
          </w:p>
          <w:p>
            <w:pPr>
              <w:pStyle w:val="9"/>
              <w:shd w:val="clear" w:color="auto" w:fill="FFFFFF"/>
              <w:spacing w:before="0" w:beforeAutospacing="0" w:after="0" w:afterAutospacing="0" w:line="380" w:lineRule="exact"/>
              <w:rPr>
                <w:rFonts w:cs="Times New Roman"/>
                <w:color w:val="auto"/>
                <w:kern w:val="2"/>
                <w:sz w:val="21"/>
                <w:szCs w:val="21"/>
                <w:highlight w:val="none"/>
              </w:rPr>
            </w:pPr>
            <w:r>
              <w:rPr>
                <w:rFonts w:hint="eastAsia" w:cs="Times New Roman"/>
                <w:color w:val="auto"/>
                <w:kern w:val="2"/>
                <w:sz w:val="21"/>
                <w:szCs w:val="21"/>
                <w:highlight w:val="none"/>
                <w:lang w:val="en-US" w:eastAsia="zh-CN"/>
              </w:rPr>
              <w:t>3</w:t>
            </w:r>
            <w:r>
              <w:rPr>
                <w:rFonts w:hint="eastAsia" w:cs="Times New Roman"/>
                <w:color w:val="auto"/>
                <w:kern w:val="2"/>
                <w:sz w:val="21"/>
                <w:szCs w:val="21"/>
                <w:highlight w:val="none"/>
              </w:rPr>
              <w:t>、单位负责人为同一人或者存在控股、管理关系的不同单位，不得同时参加投标；</w:t>
            </w:r>
          </w:p>
          <w:p>
            <w:pPr>
              <w:pStyle w:val="9"/>
              <w:shd w:val="clear" w:color="auto" w:fill="FFFFFF"/>
              <w:spacing w:before="0" w:beforeAutospacing="0" w:after="0" w:afterAutospacing="0" w:line="380" w:lineRule="exact"/>
              <w:rPr>
                <w:rFonts w:hint="eastAsia" w:eastAsia="宋体" w:cs="Times New Roman"/>
                <w:kern w:val="2"/>
                <w:sz w:val="21"/>
                <w:lang w:val="en-US" w:eastAsia="zh-CN"/>
              </w:rPr>
            </w:pPr>
            <w:r>
              <w:rPr>
                <w:rFonts w:hint="eastAsia" w:cs="Times New Roman"/>
                <w:color w:val="auto"/>
                <w:kern w:val="2"/>
                <w:sz w:val="21"/>
                <w:highlight w:val="none"/>
                <w:lang w:val="en-US" w:eastAsia="zh-CN"/>
              </w:rPr>
              <w:t>4</w:t>
            </w:r>
            <w:r>
              <w:rPr>
                <w:rFonts w:hint="eastAsia" w:cs="Times New Roman"/>
                <w:color w:val="auto"/>
                <w:kern w:val="2"/>
                <w:sz w:val="21"/>
                <w:highlight w:val="none"/>
              </w:rPr>
              <w:t>、本项目不接受联合体投标。</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840" w:type="dxa"/>
            <w:noWrap w:val="0"/>
            <w:vAlign w:val="center"/>
          </w:tcPr>
          <w:p>
            <w:pPr>
              <w:autoSpaceDE w:val="0"/>
              <w:autoSpaceDN w:val="0"/>
              <w:spacing w:line="360" w:lineRule="exact"/>
              <w:jc w:val="center"/>
              <w:rPr>
                <w:rFonts w:ascii="宋体" w:hAnsi="宋体" w:cs="宋体"/>
                <w:szCs w:val="21"/>
              </w:rPr>
            </w:pPr>
            <w:r>
              <w:rPr>
                <w:rFonts w:ascii="宋体" w:hAnsi="宋体" w:cs="宋体"/>
                <w:szCs w:val="21"/>
              </w:rPr>
              <w:t>11</w:t>
            </w:r>
          </w:p>
        </w:tc>
        <w:tc>
          <w:tcPr>
            <w:tcW w:w="1666" w:type="dxa"/>
            <w:noWrap w:val="0"/>
            <w:vAlign w:val="center"/>
          </w:tcPr>
          <w:p>
            <w:pPr>
              <w:autoSpaceDE w:val="0"/>
              <w:autoSpaceDN w:val="0"/>
              <w:spacing w:line="360" w:lineRule="exact"/>
              <w:jc w:val="center"/>
              <w:rPr>
                <w:rFonts w:ascii="宋体" w:hAnsi="宋体" w:cs="宋体"/>
                <w:szCs w:val="21"/>
              </w:rPr>
            </w:pPr>
            <w:r>
              <w:rPr>
                <w:rFonts w:hint="eastAsia" w:ascii="宋体" w:hAnsi="宋体" w:cs="宋体"/>
                <w:szCs w:val="21"/>
              </w:rPr>
              <w:t>投标人不得存在的情形</w:t>
            </w:r>
          </w:p>
        </w:tc>
        <w:tc>
          <w:tcPr>
            <w:tcW w:w="6141" w:type="dxa"/>
            <w:noWrap w:val="0"/>
            <w:vAlign w:val="center"/>
          </w:tcPr>
          <w:p>
            <w:pPr>
              <w:autoSpaceDE w:val="0"/>
              <w:autoSpaceDN w:val="0"/>
              <w:spacing w:line="360" w:lineRule="exact"/>
              <w:rPr>
                <w:rFonts w:ascii="宋体" w:hAnsi="宋体" w:cs="宋体"/>
                <w:szCs w:val="21"/>
              </w:rPr>
            </w:pPr>
            <w:r>
              <w:rPr>
                <w:rFonts w:hint="eastAsia" w:ascii="宋体" w:hAnsi="宋体" w:cs="宋体"/>
                <w:szCs w:val="21"/>
                <w:lang w:val="en-US" w:eastAsia="zh-CN"/>
              </w:rPr>
              <w:t>1.</w:t>
            </w:r>
            <w:r>
              <w:rPr>
                <w:rFonts w:hint="eastAsia" w:ascii="宋体" w:hAnsi="宋体" w:cs="宋体"/>
                <w:szCs w:val="21"/>
              </w:rPr>
              <w:t>投标人为不具有独立企业法人机构或其他组织；</w:t>
            </w:r>
          </w:p>
          <w:p>
            <w:pPr>
              <w:autoSpaceDE w:val="0"/>
              <w:autoSpaceDN w:val="0"/>
              <w:spacing w:line="360" w:lineRule="exact"/>
              <w:rPr>
                <w:rFonts w:ascii="宋体" w:hAnsi="宋体" w:cs="宋体"/>
                <w:szCs w:val="21"/>
              </w:rPr>
            </w:pPr>
            <w:r>
              <w:rPr>
                <w:rFonts w:hint="eastAsia" w:ascii="宋体" w:hAnsi="宋体" w:cs="宋体"/>
                <w:szCs w:val="21"/>
                <w:lang w:val="en-US" w:eastAsia="zh-CN"/>
              </w:rPr>
              <w:t>2.</w:t>
            </w:r>
            <w:r>
              <w:rPr>
                <w:rFonts w:hint="eastAsia" w:ascii="宋体" w:hAnsi="宋体" w:cs="宋体"/>
                <w:szCs w:val="21"/>
              </w:rPr>
              <w:t>被责令停业的；</w:t>
            </w:r>
          </w:p>
          <w:p>
            <w:pPr>
              <w:autoSpaceDE w:val="0"/>
              <w:autoSpaceDN w:val="0"/>
              <w:spacing w:line="360" w:lineRule="exact"/>
              <w:rPr>
                <w:rFonts w:ascii="宋体" w:hAnsi="宋体" w:cs="宋体"/>
                <w:szCs w:val="21"/>
              </w:rPr>
            </w:pPr>
            <w:r>
              <w:rPr>
                <w:rFonts w:hint="eastAsia" w:ascii="宋体" w:hAnsi="宋体" w:cs="宋体"/>
                <w:szCs w:val="21"/>
                <w:lang w:val="en-US" w:eastAsia="zh-CN"/>
              </w:rPr>
              <w:t>3.</w:t>
            </w:r>
            <w:r>
              <w:rPr>
                <w:rFonts w:hint="eastAsia" w:ascii="宋体" w:hAnsi="宋体" w:cs="宋体"/>
                <w:szCs w:val="21"/>
              </w:rPr>
              <w:t>被暂停或者取消投标资格的；</w:t>
            </w:r>
          </w:p>
          <w:p>
            <w:pPr>
              <w:autoSpaceDE w:val="0"/>
              <w:autoSpaceDN w:val="0"/>
              <w:spacing w:line="360" w:lineRule="exact"/>
              <w:rPr>
                <w:rFonts w:ascii="宋体" w:hAnsi="宋体" w:cs="宋体"/>
                <w:szCs w:val="21"/>
              </w:rPr>
            </w:pPr>
            <w:r>
              <w:rPr>
                <w:rFonts w:hint="eastAsia" w:ascii="宋体" w:hAnsi="宋体" w:cs="宋体"/>
                <w:szCs w:val="21"/>
                <w:lang w:val="en-US" w:eastAsia="zh-CN"/>
              </w:rPr>
              <w:t>4.</w:t>
            </w:r>
            <w:r>
              <w:rPr>
                <w:rFonts w:hint="eastAsia" w:ascii="宋体" w:hAnsi="宋体" w:cs="宋体"/>
                <w:szCs w:val="21"/>
              </w:rPr>
              <w:t>财产被接管或者冻结的；</w:t>
            </w:r>
          </w:p>
          <w:p>
            <w:pPr>
              <w:autoSpaceDE w:val="0"/>
              <w:autoSpaceDN w:val="0"/>
              <w:spacing w:line="360" w:lineRule="exact"/>
              <w:rPr>
                <w:rFonts w:ascii="宋体" w:hAnsi="宋体" w:cs="宋体"/>
                <w:szCs w:val="21"/>
              </w:rPr>
            </w:pPr>
            <w:r>
              <w:rPr>
                <w:rFonts w:hint="eastAsia" w:ascii="宋体" w:hAnsi="宋体" w:cs="宋体"/>
                <w:szCs w:val="21"/>
                <w:lang w:val="en-US" w:eastAsia="zh-CN"/>
              </w:rPr>
              <w:t>5.</w:t>
            </w:r>
            <w:r>
              <w:rPr>
                <w:rFonts w:hint="eastAsia" w:ascii="宋体" w:hAnsi="宋体" w:cs="宋体"/>
                <w:szCs w:val="21"/>
              </w:rPr>
              <w:t>在最近三年内有骗取中标、严重违约、重大工程质量或者安全问题的；</w:t>
            </w:r>
          </w:p>
          <w:p>
            <w:pPr>
              <w:autoSpaceDE w:val="0"/>
              <w:autoSpaceDN w:val="0"/>
              <w:spacing w:line="360" w:lineRule="exact"/>
              <w:rPr>
                <w:rFonts w:ascii="宋体" w:hAnsi="宋体" w:cs="宋体"/>
                <w:szCs w:val="21"/>
              </w:rPr>
            </w:pPr>
            <w:r>
              <w:rPr>
                <w:rFonts w:hint="eastAsia" w:ascii="宋体" w:hAnsi="宋体" w:cs="宋体"/>
                <w:szCs w:val="21"/>
                <w:lang w:val="en-US" w:eastAsia="zh-CN"/>
              </w:rPr>
              <w:t>6.</w:t>
            </w:r>
            <w:r>
              <w:rPr>
                <w:rFonts w:hint="eastAsia" w:ascii="宋体" w:hAnsi="宋体" w:cs="宋体"/>
                <w:szCs w:val="21"/>
              </w:rPr>
              <w:t>法律法规限定的其他情形。</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840" w:type="dxa"/>
            <w:noWrap w:val="0"/>
            <w:vAlign w:val="center"/>
          </w:tcPr>
          <w:p>
            <w:pPr>
              <w:autoSpaceDE w:val="0"/>
              <w:autoSpaceDN w:val="0"/>
              <w:spacing w:line="360" w:lineRule="exact"/>
              <w:jc w:val="center"/>
              <w:rPr>
                <w:rFonts w:ascii="宋体" w:hAnsi="宋体" w:cs="宋体"/>
                <w:szCs w:val="21"/>
              </w:rPr>
            </w:pPr>
            <w:r>
              <w:rPr>
                <w:rFonts w:ascii="宋体" w:hAnsi="宋体" w:cs="宋体"/>
                <w:szCs w:val="21"/>
              </w:rPr>
              <w:t>1</w:t>
            </w:r>
            <w:r>
              <w:rPr>
                <w:rFonts w:hint="eastAsia" w:ascii="宋体" w:hAnsi="宋体" w:cs="宋体"/>
                <w:szCs w:val="21"/>
              </w:rPr>
              <w:t>2</w:t>
            </w:r>
          </w:p>
        </w:tc>
        <w:tc>
          <w:tcPr>
            <w:tcW w:w="1666" w:type="dxa"/>
            <w:noWrap w:val="0"/>
            <w:vAlign w:val="center"/>
          </w:tcPr>
          <w:p>
            <w:pPr>
              <w:autoSpaceDE w:val="0"/>
              <w:autoSpaceDN w:val="0"/>
              <w:spacing w:line="360" w:lineRule="exact"/>
              <w:jc w:val="center"/>
              <w:rPr>
                <w:rFonts w:ascii="宋体" w:hAnsi="宋体" w:cs="宋体"/>
                <w:szCs w:val="21"/>
              </w:rPr>
            </w:pPr>
            <w:r>
              <w:rPr>
                <w:rFonts w:hint="eastAsia" w:ascii="宋体" w:hAnsi="宋体" w:cs="宋体"/>
                <w:szCs w:val="21"/>
              </w:rPr>
              <w:t>踏勘现场</w:t>
            </w:r>
          </w:p>
        </w:tc>
        <w:tc>
          <w:tcPr>
            <w:tcW w:w="6141" w:type="dxa"/>
            <w:noWrap w:val="0"/>
            <w:vAlign w:val="center"/>
          </w:tcPr>
          <w:p>
            <w:pPr>
              <w:autoSpaceDE w:val="0"/>
              <w:autoSpaceDN w:val="0"/>
              <w:spacing w:line="360" w:lineRule="exact"/>
              <w:rPr>
                <w:rFonts w:ascii="宋体" w:hAnsi="宋体" w:cs="宋体"/>
                <w:szCs w:val="21"/>
              </w:rPr>
            </w:pPr>
            <w:r>
              <w:rPr>
                <w:rFonts w:hint="eastAsia" w:ascii="宋体" w:hAnsi="宋体" w:cs="宋体"/>
                <w:szCs w:val="21"/>
              </w:rPr>
              <w:t>不组织</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840" w:type="dxa"/>
            <w:noWrap w:val="0"/>
            <w:vAlign w:val="center"/>
          </w:tcPr>
          <w:p>
            <w:pPr>
              <w:autoSpaceDE w:val="0"/>
              <w:autoSpaceDN w:val="0"/>
              <w:spacing w:line="360" w:lineRule="exact"/>
              <w:jc w:val="center"/>
              <w:rPr>
                <w:rFonts w:ascii="宋体" w:hAnsi="宋体" w:cs="宋体"/>
                <w:szCs w:val="21"/>
              </w:rPr>
            </w:pPr>
            <w:r>
              <w:rPr>
                <w:rFonts w:ascii="宋体" w:hAnsi="宋体" w:cs="宋体"/>
                <w:szCs w:val="21"/>
              </w:rPr>
              <w:t>1</w:t>
            </w:r>
            <w:r>
              <w:rPr>
                <w:rFonts w:hint="eastAsia" w:ascii="宋体" w:hAnsi="宋体" w:cs="宋体"/>
                <w:szCs w:val="21"/>
              </w:rPr>
              <w:t>3</w:t>
            </w:r>
          </w:p>
        </w:tc>
        <w:tc>
          <w:tcPr>
            <w:tcW w:w="1666" w:type="dxa"/>
            <w:noWrap w:val="0"/>
            <w:vAlign w:val="center"/>
          </w:tcPr>
          <w:p>
            <w:pPr>
              <w:autoSpaceDE w:val="0"/>
              <w:autoSpaceDN w:val="0"/>
              <w:spacing w:line="360" w:lineRule="exact"/>
              <w:jc w:val="center"/>
              <w:rPr>
                <w:rFonts w:ascii="宋体" w:hAnsi="宋体" w:cs="宋体"/>
                <w:szCs w:val="21"/>
              </w:rPr>
            </w:pPr>
            <w:r>
              <w:rPr>
                <w:rFonts w:hint="eastAsia" w:ascii="宋体" w:hAnsi="宋体" w:cs="宋体"/>
                <w:szCs w:val="21"/>
              </w:rPr>
              <w:t>投标预备会</w:t>
            </w:r>
          </w:p>
        </w:tc>
        <w:tc>
          <w:tcPr>
            <w:tcW w:w="6141" w:type="dxa"/>
            <w:noWrap w:val="0"/>
            <w:vAlign w:val="center"/>
          </w:tcPr>
          <w:p>
            <w:pPr>
              <w:autoSpaceDE w:val="0"/>
              <w:autoSpaceDN w:val="0"/>
              <w:spacing w:line="360" w:lineRule="exact"/>
              <w:rPr>
                <w:rFonts w:ascii="宋体" w:hAnsi="宋体" w:cs="宋体"/>
                <w:szCs w:val="21"/>
              </w:rPr>
            </w:pPr>
            <w:r>
              <w:rPr>
                <w:rFonts w:hint="eastAsia" w:ascii="宋体" w:hAnsi="宋体" w:cs="宋体"/>
                <w:szCs w:val="21"/>
              </w:rPr>
              <w:t>不召开</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90" w:hRule="atLeast"/>
        </w:trPr>
        <w:tc>
          <w:tcPr>
            <w:tcW w:w="840" w:type="dxa"/>
            <w:noWrap w:val="0"/>
            <w:vAlign w:val="center"/>
          </w:tcPr>
          <w:p>
            <w:pPr>
              <w:autoSpaceDE w:val="0"/>
              <w:autoSpaceDN w:val="0"/>
              <w:spacing w:line="360" w:lineRule="exact"/>
              <w:jc w:val="center"/>
              <w:rPr>
                <w:rFonts w:ascii="宋体" w:hAnsi="宋体" w:cs="宋体"/>
                <w:szCs w:val="21"/>
              </w:rPr>
            </w:pPr>
            <w:r>
              <w:rPr>
                <w:rFonts w:ascii="宋体" w:hAnsi="宋体" w:cs="宋体"/>
                <w:szCs w:val="21"/>
              </w:rPr>
              <w:t>1</w:t>
            </w:r>
            <w:r>
              <w:rPr>
                <w:rFonts w:hint="eastAsia" w:ascii="宋体" w:hAnsi="宋体" w:cs="宋体"/>
                <w:szCs w:val="21"/>
              </w:rPr>
              <w:t>4</w:t>
            </w:r>
          </w:p>
        </w:tc>
        <w:tc>
          <w:tcPr>
            <w:tcW w:w="1666" w:type="dxa"/>
            <w:noWrap w:val="0"/>
            <w:vAlign w:val="center"/>
          </w:tcPr>
          <w:p>
            <w:pPr>
              <w:autoSpaceDE w:val="0"/>
              <w:autoSpaceDN w:val="0"/>
              <w:spacing w:line="360" w:lineRule="exact"/>
              <w:jc w:val="center"/>
              <w:rPr>
                <w:rFonts w:ascii="宋体" w:hAnsi="宋体" w:cs="宋体"/>
                <w:szCs w:val="21"/>
                <w:highlight w:val="none"/>
              </w:rPr>
            </w:pPr>
            <w:r>
              <w:rPr>
                <w:rFonts w:hint="eastAsia" w:ascii="宋体" w:hAnsi="宋体" w:cs="宋体"/>
                <w:szCs w:val="21"/>
                <w:highlight w:val="none"/>
              </w:rPr>
              <w:t>投标人提出澄清问题的截止时间和方式</w:t>
            </w:r>
          </w:p>
        </w:tc>
        <w:tc>
          <w:tcPr>
            <w:tcW w:w="6141" w:type="dxa"/>
            <w:noWrap w:val="0"/>
            <w:vAlign w:val="center"/>
          </w:tcPr>
          <w:p>
            <w:pPr>
              <w:autoSpaceDE w:val="0"/>
              <w:autoSpaceDN w:val="0"/>
              <w:spacing w:line="36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截止时间：</w:t>
            </w:r>
            <w:r>
              <w:rPr>
                <w:rFonts w:hint="eastAsia" w:ascii="宋体" w:hAnsi="宋体" w:eastAsia="宋体" w:cs="宋体"/>
                <w:color w:val="auto"/>
                <w:sz w:val="21"/>
                <w:szCs w:val="21"/>
                <w:highlight w:val="none"/>
                <w:u w:val="single"/>
              </w:rPr>
              <w:t>202</w:t>
            </w:r>
            <w:r>
              <w:rPr>
                <w:rFonts w:hint="eastAsia" w:ascii="宋体" w:hAnsi="宋体" w:eastAsia="宋体" w:cs="宋体"/>
                <w:color w:val="auto"/>
                <w:sz w:val="21"/>
                <w:szCs w:val="21"/>
                <w:highlight w:val="none"/>
                <w:u w:val="single"/>
                <w:lang w:val="en-US" w:eastAsia="zh-CN"/>
              </w:rPr>
              <w:t>1</w:t>
            </w:r>
            <w:r>
              <w:rPr>
                <w:rFonts w:hint="eastAsia" w:ascii="宋体" w:hAnsi="宋体" w:eastAsia="宋体" w:cs="宋体"/>
                <w:color w:val="auto"/>
                <w:sz w:val="21"/>
                <w:szCs w:val="21"/>
                <w:highlight w:val="none"/>
              </w:rPr>
              <w:t>年</w:t>
            </w:r>
            <w:r>
              <w:rPr>
                <w:rFonts w:hint="eastAsia" w:ascii="宋体" w:hAnsi="宋体" w:eastAsia="宋体" w:cs="宋体"/>
                <w:color w:val="auto"/>
                <w:sz w:val="21"/>
                <w:szCs w:val="21"/>
                <w:highlight w:val="none"/>
                <w:u w:val="single"/>
                <w:lang w:val="en-US" w:eastAsia="zh-CN"/>
              </w:rPr>
              <w:t>0</w:t>
            </w:r>
            <w:r>
              <w:rPr>
                <w:rFonts w:hint="eastAsia" w:ascii="宋体" w:hAnsi="宋体" w:cs="宋体"/>
                <w:color w:val="auto"/>
                <w:sz w:val="21"/>
                <w:szCs w:val="21"/>
                <w:highlight w:val="none"/>
                <w:u w:val="single"/>
                <w:lang w:val="en-US" w:eastAsia="zh-CN"/>
              </w:rPr>
              <w:t>2</w:t>
            </w:r>
            <w:r>
              <w:rPr>
                <w:rFonts w:hint="eastAsia" w:ascii="宋体" w:hAnsi="宋体" w:eastAsia="宋体" w:cs="宋体"/>
                <w:color w:val="auto"/>
                <w:sz w:val="21"/>
                <w:szCs w:val="21"/>
                <w:highlight w:val="none"/>
              </w:rPr>
              <w:t>月</w:t>
            </w:r>
            <w:r>
              <w:rPr>
                <w:rFonts w:hint="eastAsia" w:ascii="宋体" w:hAnsi="宋体" w:cs="宋体"/>
                <w:color w:val="auto"/>
                <w:sz w:val="21"/>
                <w:szCs w:val="21"/>
                <w:highlight w:val="none"/>
                <w:u w:val="single"/>
                <w:lang w:val="en-US" w:eastAsia="zh-CN"/>
              </w:rPr>
              <w:t>26</w:t>
            </w:r>
            <w:r>
              <w:rPr>
                <w:rFonts w:hint="eastAsia" w:ascii="宋体" w:hAnsi="宋体" w:eastAsia="宋体" w:cs="宋体"/>
                <w:color w:val="auto"/>
                <w:sz w:val="21"/>
                <w:szCs w:val="21"/>
                <w:highlight w:val="none"/>
              </w:rPr>
              <w:t>日</w:t>
            </w:r>
            <w:r>
              <w:rPr>
                <w:rFonts w:hint="eastAsia" w:ascii="宋体" w:hAnsi="宋体" w:cs="宋体"/>
                <w:color w:val="auto"/>
                <w:sz w:val="21"/>
                <w:szCs w:val="21"/>
                <w:highlight w:val="none"/>
                <w:u w:val="single"/>
                <w:lang w:val="en-US" w:eastAsia="zh-CN"/>
              </w:rPr>
              <w:t>12</w:t>
            </w:r>
            <w:r>
              <w:rPr>
                <w:rFonts w:hint="eastAsia" w:ascii="宋体" w:hAnsi="宋体" w:eastAsia="宋体" w:cs="宋体"/>
                <w:color w:val="auto"/>
                <w:sz w:val="21"/>
                <w:szCs w:val="21"/>
                <w:highlight w:val="none"/>
                <w:u w:val="single"/>
                <w:lang w:val="en-US" w:eastAsia="zh-CN"/>
              </w:rPr>
              <w:t>时30分</w:t>
            </w:r>
            <w:r>
              <w:rPr>
                <w:rFonts w:hint="eastAsia" w:ascii="宋体" w:hAnsi="宋体" w:eastAsia="宋体" w:cs="宋体"/>
                <w:color w:val="auto"/>
                <w:sz w:val="21"/>
                <w:szCs w:val="21"/>
                <w:highlight w:val="none"/>
              </w:rPr>
              <w:t>（北京时间）</w:t>
            </w:r>
          </w:p>
          <w:p>
            <w:pPr>
              <w:autoSpaceDE w:val="0"/>
              <w:autoSpaceDN w:val="0"/>
              <w:spacing w:line="360" w:lineRule="exact"/>
              <w:rPr>
                <w:rFonts w:hint="eastAsia" w:ascii="宋体" w:hAnsi="宋体" w:eastAsia="宋体" w:cs="宋体"/>
                <w:sz w:val="21"/>
                <w:szCs w:val="21"/>
                <w:highlight w:val="none"/>
              </w:rPr>
            </w:pPr>
            <w:r>
              <w:rPr>
                <w:rFonts w:hint="eastAsia" w:ascii="宋体" w:hAnsi="宋体" w:eastAsia="宋体" w:cs="宋体"/>
                <w:color w:val="auto"/>
                <w:sz w:val="21"/>
                <w:szCs w:val="21"/>
                <w:highlight w:val="none"/>
              </w:rPr>
              <w:t>提出澄清的方式：</w:t>
            </w:r>
            <w:r>
              <w:rPr>
                <w:rFonts w:hint="eastAsia" w:ascii="宋体" w:hAnsi="宋体" w:eastAsia="宋体" w:cs="宋体"/>
                <w:sz w:val="21"/>
                <w:szCs w:val="21"/>
                <w:highlight w:val="none"/>
              </w:rPr>
              <w:t>以书面的形式发出澄清或者修改</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840" w:type="dxa"/>
            <w:noWrap w:val="0"/>
            <w:vAlign w:val="center"/>
          </w:tcPr>
          <w:p>
            <w:pPr>
              <w:autoSpaceDE w:val="0"/>
              <w:autoSpaceDN w:val="0"/>
              <w:spacing w:line="360" w:lineRule="exact"/>
              <w:jc w:val="center"/>
              <w:rPr>
                <w:rFonts w:ascii="宋体" w:hAnsi="宋体" w:cs="宋体"/>
                <w:szCs w:val="21"/>
              </w:rPr>
            </w:pPr>
            <w:r>
              <w:rPr>
                <w:rFonts w:ascii="宋体" w:hAnsi="宋体" w:cs="宋体"/>
                <w:szCs w:val="21"/>
              </w:rPr>
              <w:t>1</w:t>
            </w:r>
            <w:r>
              <w:rPr>
                <w:rFonts w:hint="eastAsia" w:ascii="宋体" w:hAnsi="宋体" w:cs="宋体"/>
                <w:szCs w:val="21"/>
              </w:rPr>
              <w:t>5</w:t>
            </w:r>
          </w:p>
        </w:tc>
        <w:tc>
          <w:tcPr>
            <w:tcW w:w="1666" w:type="dxa"/>
            <w:noWrap w:val="0"/>
            <w:vAlign w:val="center"/>
          </w:tcPr>
          <w:p>
            <w:pPr>
              <w:autoSpaceDE w:val="0"/>
              <w:autoSpaceDN w:val="0"/>
              <w:spacing w:line="360" w:lineRule="exact"/>
              <w:jc w:val="center"/>
              <w:rPr>
                <w:rFonts w:ascii="宋体" w:hAnsi="宋体" w:cs="宋体"/>
                <w:szCs w:val="21"/>
              </w:rPr>
            </w:pPr>
            <w:r>
              <w:rPr>
                <w:rFonts w:hint="eastAsia" w:ascii="宋体" w:hAnsi="宋体" w:cs="宋体"/>
                <w:szCs w:val="21"/>
              </w:rPr>
              <w:t>招标人发出招标文件澄清或者修改的截止时间和方式</w:t>
            </w:r>
          </w:p>
        </w:tc>
        <w:tc>
          <w:tcPr>
            <w:tcW w:w="6141" w:type="dxa"/>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截止时间：</w:t>
            </w:r>
            <w:r>
              <w:rPr>
                <w:rFonts w:hint="eastAsia" w:ascii="宋体" w:hAnsi="宋体" w:eastAsia="宋体" w:cs="宋体"/>
                <w:color w:val="auto"/>
                <w:sz w:val="21"/>
                <w:szCs w:val="21"/>
                <w:highlight w:val="none"/>
                <w:u w:val="single"/>
              </w:rPr>
              <w:t>202</w:t>
            </w:r>
            <w:r>
              <w:rPr>
                <w:rFonts w:hint="eastAsia" w:ascii="宋体" w:hAnsi="宋体" w:eastAsia="宋体" w:cs="宋体"/>
                <w:color w:val="auto"/>
                <w:sz w:val="21"/>
                <w:szCs w:val="21"/>
                <w:highlight w:val="none"/>
                <w:u w:val="single"/>
                <w:lang w:val="en-US" w:eastAsia="zh-CN"/>
              </w:rPr>
              <w:t>1</w:t>
            </w:r>
            <w:r>
              <w:rPr>
                <w:rFonts w:hint="eastAsia" w:ascii="宋体" w:hAnsi="宋体" w:eastAsia="宋体" w:cs="宋体"/>
                <w:color w:val="auto"/>
                <w:sz w:val="21"/>
                <w:szCs w:val="21"/>
                <w:highlight w:val="none"/>
              </w:rPr>
              <w:t>年</w:t>
            </w:r>
            <w:r>
              <w:rPr>
                <w:rFonts w:hint="eastAsia" w:ascii="宋体" w:hAnsi="宋体" w:eastAsia="宋体" w:cs="宋体"/>
                <w:color w:val="auto"/>
                <w:sz w:val="21"/>
                <w:szCs w:val="21"/>
                <w:highlight w:val="none"/>
                <w:u w:val="single"/>
                <w:lang w:val="en-US" w:eastAsia="zh-CN"/>
              </w:rPr>
              <w:t>0</w:t>
            </w:r>
            <w:r>
              <w:rPr>
                <w:rFonts w:hint="eastAsia" w:ascii="宋体" w:hAnsi="宋体" w:cs="宋体"/>
                <w:color w:val="auto"/>
                <w:sz w:val="21"/>
                <w:szCs w:val="21"/>
                <w:highlight w:val="none"/>
                <w:u w:val="single"/>
                <w:lang w:val="en-US" w:eastAsia="zh-CN"/>
              </w:rPr>
              <w:t>2</w:t>
            </w:r>
            <w:r>
              <w:rPr>
                <w:rFonts w:hint="eastAsia" w:ascii="宋体" w:hAnsi="宋体" w:eastAsia="宋体" w:cs="宋体"/>
                <w:color w:val="auto"/>
                <w:sz w:val="21"/>
                <w:szCs w:val="21"/>
                <w:highlight w:val="none"/>
              </w:rPr>
              <w:t>月</w:t>
            </w:r>
            <w:r>
              <w:rPr>
                <w:rFonts w:hint="eastAsia" w:ascii="宋体" w:hAnsi="宋体" w:cs="宋体"/>
                <w:color w:val="auto"/>
                <w:sz w:val="21"/>
                <w:szCs w:val="21"/>
                <w:highlight w:val="none"/>
                <w:u w:val="single"/>
                <w:lang w:val="en-US" w:eastAsia="zh-CN"/>
              </w:rPr>
              <w:t>26</w:t>
            </w:r>
            <w:r>
              <w:rPr>
                <w:rFonts w:hint="eastAsia" w:ascii="宋体" w:hAnsi="宋体" w:eastAsia="宋体" w:cs="宋体"/>
                <w:color w:val="auto"/>
                <w:sz w:val="21"/>
                <w:szCs w:val="21"/>
                <w:highlight w:val="none"/>
              </w:rPr>
              <w:t>日</w:t>
            </w:r>
            <w:r>
              <w:rPr>
                <w:rFonts w:hint="eastAsia" w:ascii="宋体" w:hAnsi="宋体" w:eastAsia="宋体" w:cs="宋体"/>
                <w:color w:val="auto"/>
                <w:sz w:val="21"/>
                <w:szCs w:val="21"/>
                <w:highlight w:val="none"/>
                <w:u w:val="single"/>
                <w:lang w:val="en-US" w:eastAsia="zh-CN"/>
              </w:rPr>
              <w:t>1</w:t>
            </w:r>
            <w:r>
              <w:rPr>
                <w:rFonts w:hint="eastAsia" w:ascii="宋体" w:hAnsi="宋体" w:cs="宋体"/>
                <w:color w:val="auto"/>
                <w:sz w:val="21"/>
                <w:szCs w:val="21"/>
                <w:highlight w:val="none"/>
                <w:u w:val="single"/>
                <w:lang w:val="en-US" w:eastAsia="zh-CN"/>
              </w:rPr>
              <w:t>7</w:t>
            </w:r>
            <w:r>
              <w:rPr>
                <w:rFonts w:hint="eastAsia" w:ascii="宋体" w:hAnsi="宋体" w:eastAsia="宋体" w:cs="宋体"/>
                <w:color w:val="auto"/>
                <w:sz w:val="21"/>
                <w:szCs w:val="21"/>
                <w:highlight w:val="none"/>
                <w:u w:val="single"/>
                <w:lang w:val="en-US" w:eastAsia="zh-CN"/>
              </w:rPr>
              <w:t>时</w:t>
            </w:r>
            <w:r>
              <w:rPr>
                <w:rFonts w:hint="eastAsia" w:ascii="宋体" w:hAnsi="宋体" w:cs="宋体"/>
                <w:color w:val="auto"/>
                <w:sz w:val="21"/>
                <w:szCs w:val="21"/>
                <w:highlight w:val="none"/>
                <w:u w:val="single"/>
                <w:lang w:val="en-US" w:eastAsia="zh-CN"/>
              </w:rPr>
              <w:t>0</w:t>
            </w:r>
            <w:r>
              <w:rPr>
                <w:rFonts w:hint="eastAsia" w:ascii="宋体" w:hAnsi="宋体" w:eastAsia="宋体" w:cs="宋体"/>
                <w:color w:val="auto"/>
                <w:sz w:val="21"/>
                <w:szCs w:val="21"/>
                <w:highlight w:val="none"/>
                <w:u w:val="single"/>
                <w:lang w:val="en-US" w:eastAsia="zh-CN"/>
              </w:rPr>
              <w:t>0分</w:t>
            </w:r>
            <w:r>
              <w:rPr>
                <w:rFonts w:hint="eastAsia" w:ascii="宋体" w:hAnsi="宋体" w:eastAsia="宋体" w:cs="宋体"/>
                <w:color w:val="auto"/>
                <w:sz w:val="21"/>
                <w:szCs w:val="21"/>
                <w:highlight w:val="none"/>
              </w:rPr>
              <w:t>北京时间）</w:t>
            </w:r>
          </w:p>
          <w:p>
            <w:pPr>
              <w:keepNext w:val="0"/>
              <w:keepLines w:val="0"/>
              <w:pageBreakBefore w:val="0"/>
              <w:widowControl w:val="0"/>
              <w:kinsoku/>
              <w:wordWrap/>
              <w:overflowPunct/>
              <w:topLinePunct w:val="0"/>
              <w:autoSpaceDE w:val="0"/>
              <w:autoSpaceDN w:val="0"/>
              <w:bidi w:val="0"/>
              <w:adjustRightInd/>
              <w:snapToGrid/>
              <w:spacing w:line="360" w:lineRule="exact"/>
              <w:textAlignment w:val="auto"/>
              <w:rPr>
                <w:rFonts w:hint="eastAsia" w:ascii="宋体" w:hAnsi="宋体" w:eastAsia="宋体" w:cs="宋体"/>
                <w:sz w:val="21"/>
                <w:szCs w:val="21"/>
                <w:highlight w:val="none"/>
              </w:rPr>
            </w:pPr>
            <w:r>
              <w:rPr>
                <w:rFonts w:hint="eastAsia" w:ascii="宋体" w:hAnsi="宋体" w:eastAsia="宋体" w:cs="宋体"/>
                <w:color w:val="auto"/>
                <w:sz w:val="21"/>
                <w:szCs w:val="21"/>
                <w:highlight w:val="none"/>
              </w:rPr>
              <w:t>提出澄清的方式：</w:t>
            </w:r>
            <w:r>
              <w:rPr>
                <w:rFonts w:hint="eastAsia" w:ascii="宋体" w:hAnsi="宋体" w:eastAsia="宋体" w:cs="宋体"/>
                <w:sz w:val="21"/>
                <w:szCs w:val="21"/>
                <w:highlight w:val="none"/>
              </w:rPr>
              <w:t>以书面的形式发出澄清或者修改</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840" w:type="dxa"/>
            <w:noWrap w:val="0"/>
            <w:vAlign w:val="center"/>
          </w:tcPr>
          <w:p>
            <w:pPr>
              <w:autoSpaceDE w:val="0"/>
              <w:autoSpaceDN w:val="0"/>
              <w:spacing w:line="360" w:lineRule="exact"/>
              <w:jc w:val="center"/>
              <w:rPr>
                <w:rFonts w:ascii="宋体" w:hAnsi="宋体" w:cs="宋体"/>
                <w:szCs w:val="21"/>
              </w:rPr>
            </w:pPr>
            <w:r>
              <w:rPr>
                <w:rFonts w:ascii="宋体" w:hAnsi="宋体" w:cs="宋体"/>
                <w:szCs w:val="21"/>
              </w:rPr>
              <w:t>1</w:t>
            </w:r>
            <w:r>
              <w:rPr>
                <w:rFonts w:hint="eastAsia" w:ascii="宋体" w:hAnsi="宋体" w:cs="宋体"/>
                <w:szCs w:val="21"/>
              </w:rPr>
              <w:t>6</w:t>
            </w:r>
          </w:p>
        </w:tc>
        <w:tc>
          <w:tcPr>
            <w:tcW w:w="1666" w:type="dxa"/>
            <w:noWrap w:val="0"/>
            <w:vAlign w:val="center"/>
          </w:tcPr>
          <w:p>
            <w:pPr>
              <w:autoSpaceDE w:val="0"/>
              <w:autoSpaceDN w:val="0"/>
              <w:spacing w:line="360" w:lineRule="exact"/>
              <w:jc w:val="center"/>
              <w:rPr>
                <w:rFonts w:ascii="宋体" w:hAnsi="宋体" w:cs="宋体"/>
                <w:szCs w:val="21"/>
              </w:rPr>
            </w:pPr>
            <w:r>
              <w:rPr>
                <w:rFonts w:hint="eastAsia" w:ascii="宋体" w:hAnsi="宋体" w:cs="宋体"/>
                <w:szCs w:val="21"/>
              </w:rPr>
              <w:t>投标文件的盖章或者签字</w:t>
            </w:r>
          </w:p>
        </w:tc>
        <w:tc>
          <w:tcPr>
            <w:tcW w:w="6141" w:type="dxa"/>
            <w:noWrap w:val="0"/>
            <w:vAlign w:val="center"/>
          </w:tcPr>
          <w:p>
            <w:pPr>
              <w:autoSpaceDE w:val="0"/>
              <w:autoSpaceDN w:val="0"/>
              <w:spacing w:line="360" w:lineRule="exact"/>
              <w:rPr>
                <w:rFonts w:hint="eastAsia" w:ascii="宋体" w:hAnsi="宋体" w:cs="宋体"/>
                <w:szCs w:val="21"/>
              </w:rPr>
            </w:pPr>
            <w:r>
              <w:rPr>
                <w:rFonts w:hint="eastAsia" w:ascii="宋体" w:hAnsi="宋体" w:cs="宋体"/>
                <w:szCs w:val="21"/>
                <w:lang w:val="en-US" w:eastAsia="zh-CN"/>
              </w:rPr>
              <w:t>1.</w:t>
            </w:r>
            <w:r>
              <w:rPr>
                <w:rFonts w:hint="eastAsia" w:ascii="宋体" w:hAnsi="宋体" w:cs="宋体"/>
                <w:szCs w:val="21"/>
              </w:rPr>
              <w:t>投标文件封面、投标函等要求签字盖章处均应加盖单位公章并经法定代表人或委托代理人签字或盖章。</w:t>
            </w:r>
          </w:p>
          <w:p>
            <w:pPr>
              <w:autoSpaceDE w:val="0"/>
              <w:autoSpaceDN w:val="0"/>
              <w:spacing w:line="360" w:lineRule="exact"/>
              <w:rPr>
                <w:rFonts w:hint="eastAsia" w:ascii="宋体" w:hAnsi="宋体" w:cs="宋体"/>
                <w:szCs w:val="21"/>
              </w:rPr>
            </w:pPr>
            <w:r>
              <w:rPr>
                <w:rFonts w:hint="eastAsia" w:ascii="宋体" w:hAnsi="宋体" w:cs="宋体"/>
                <w:szCs w:val="21"/>
                <w:lang w:val="en-US" w:eastAsia="zh-CN"/>
              </w:rPr>
              <w:t>2.</w:t>
            </w:r>
            <w:r>
              <w:rPr>
                <w:rFonts w:hint="eastAsia" w:ascii="宋体" w:hAnsi="宋体"/>
              </w:rPr>
              <w:t>由法定代表人签字或盖章的在投标文件中须提交《法定代表人身份证明》，</w:t>
            </w:r>
            <w:r>
              <w:rPr>
                <w:rFonts w:hint="eastAsia" w:ascii="宋体" w:hAnsi="宋体" w:cs="宋体"/>
                <w:szCs w:val="21"/>
              </w:rPr>
              <w:t>由委托代理人签字或盖章的在投标文件中须同时提交法定代表人签署的</w:t>
            </w:r>
            <w:r>
              <w:rPr>
                <w:rFonts w:hint="eastAsia" w:ascii="宋体" w:hAnsi="宋体"/>
                <w:szCs w:val="21"/>
              </w:rPr>
              <w:t>《法定代表人授权委托书》</w:t>
            </w:r>
            <w:r>
              <w:rPr>
                <w:rFonts w:hint="eastAsia" w:ascii="宋体" w:hAnsi="宋体" w:cs="宋体"/>
                <w:szCs w:val="21"/>
              </w:rPr>
              <w:t>。</w:t>
            </w:r>
          </w:p>
          <w:p>
            <w:pPr>
              <w:autoSpaceDE w:val="0"/>
              <w:autoSpaceDN w:val="0"/>
              <w:spacing w:line="360" w:lineRule="exact"/>
              <w:rPr>
                <w:rFonts w:ascii="宋体" w:hAnsi="宋体" w:cs="宋体"/>
                <w:szCs w:val="21"/>
              </w:rPr>
            </w:pPr>
            <w:r>
              <w:rPr>
                <w:rFonts w:hint="eastAsia" w:ascii="宋体" w:hAnsi="宋体"/>
                <w:szCs w:val="21"/>
                <w:lang w:val="en-US" w:eastAsia="zh-CN"/>
              </w:rPr>
              <w:t>3.</w:t>
            </w:r>
            <w:r>
              <w:rPr>
                <w:rFonts w:hint="eastAsia" w:ascii="宋体" w:hAnsi="宋体"/>
              </w:rPr>
              <w:t>《法定代表人身份证明》、</w:t>
            </w:r>
            <w:r>
              <w:rPr>
                <w:rFonts w:hint="eastAsia" w:ascii="宋体" w:hAnsi="宋体"/>
                <w:szCs w:val="21"/>
              </w:rPr>
              <w:t>《法定代表人授权委托书》格式</w:t>
            </w:r>
            <w:r>
              <w:rPr>
                <w:rFonts w:hint="eastAsia" w:ascii="宋体" w:hAnsi="宋体" w:cs="宋体"/>
                <w:szCs w:val="21"/>
              </w:rPr>
              <w:t>、签字、盖章及内容均应符合招标文件要求，否则</w:t>
            </w:r>
            <w:r>
              <w:rPr>
                <w:rFonts w:hint="eastAsia" w:ascii="宋体" w:hAnsi="宋体"/>
              </w:rPr>
              <w:t>《法定代表人身份证明》、</w:t>
            </w:r>
            <w:r>
              <w:rPr>
                <w:rFonts w:hint="eastAsia" w:ascii="宋体" w:hAnsi="宋体"/>
                <w:szCs w:val="21"/>
              </w:rPr>
              <w:t>《法定代表人授权委托书》</w:t>
            </w:r>
            <w:r>
              <w:rPr>
                <w:rFonts w:hint="eastAsia" w:ascii="宋体" w:hAnsi="宋体" w:cs="宋体"/>
                <w:szCs w:val="21"/>
              </w:rPr>
              <w:t>无效。</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840" w:type="dxa"/>
            <w:noWrap w:val="0"/>
            <w:vAlign w:val="center"/>
          </w:tcPr>
          <w:p>
            <w:pPr>
              <w:autoSpaceDE w:val="0"/>
              <w:autoSpaceDN w:val="0"/>
              <w:spacing w:line="360" w:lineRule="exact"/>
              <w:jc w:val="center"/>
              <w:rPr>
                <w:rFonts w:ascii="宋体" w:hAnsi="宋体" w:cs="宋体"/>
                <w:szCs w:val="21"/>
              </w:rPr>
            </w:pPr>
            <w:r>
              <w:rPr>
                <w:rFonts w:ascii="宋体" w:hAnsi="宋体" w:cs="宋体"/>
                <w:szCs w:val="21"/>
              </w:rPr>
              <w:t>1</w:t>
            </w:r>
            <w:r>
              <w:rPr>
                <w:rFonts w:hint="eastAsia" w:ascii="宋体" w:hAnsi="宋体" w:cs="宋体"/>
                <w:szCs w:val="21"/>
              </w:rPr>
              <w:t>7</w:t>
            </w:r>
          </w:p>
        </w:tc>
        <w:tc>
          <w:tcPr>
            <w:tcW w:w="1666" w:type="dxa"/>
            <w:noWrap w:val="0"/>
            <w:vAlign w:val="center"/>
          </w:tcPr>
          <w:p>
            <w:pPr>
              <w:autoSpaceDE w:val="0"/>
              <w:autoSpaceDN w:val="0"/>
              <w:spacing w:line="360" w:lineRule="exact"/>
              <w:jc w:val="center"/>
              <w:rPr>
                <w:rFonts w:ascii="宋体" w:hAnsi="宋体" w:cs="宋体"/>
                <w:szCs w:val="21"/>
              </w:rPr>
            </w:pPr>
            <w:r>
              <w:rPr>
                <w:rFonts w:hint="eastAsia" w:ascii="宋体" w:hAnsi="宋体"/>
                <w:szCs w:val="21"/>
              </w:rPr>
              <w:t>最高投标限价</w:t>
            </w:r>
          </w:p>
        </w:tc>
        <w:tc>
          <w:tcPr>
            <w:tcW w:w="6141" w:type="dxa"/>
            <w:noWrap w:val="0"/>
            <w:vAlign w:val="center"/>
          </w:tcPr>
          <w:p>
            <w:pPr>
              <w:autoSpaceDE w:val="0"/>
              <w:autoSpaceDN w:val="0"/>
              <w:spacing w:line="360" w:lineRule="exact"/>
              <w:rPr>
                <w:rFonts w:ascii="宋体" w:hAnsi="宋体" w:cs="宋体"/>
                <w:szCs w:val="21"/>
                <w:u w:val="single"/>
              </w:rPr>
            </w:pPr>
            <w:r>
              <w:rPr>
                <w:rFonts w:hint="eastAsia" w:ascii="宋体" w:hAnsi="宋体" w:cs="宋体"/>
                <w:szCs w:val="21"/>
              </w:rPr>
              <w:t>不设置最高投标限价。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840" w:type="dxa"/>
            <w:noWrap w:val="0"/>
            <w:vAlign w:val="center"/>
          </w:tcPr>
          <w:p>
            <w:pPr>
              <w:autoSpaceDE w:val="0"/>
              <w:autoSpaceDN w:val="0"/>
              <w:spacing w:line="360" w:lineRule="exact"/>
              <w:jc w:val="center"/>
              <w:rPr>
                <w:rFonts w:ascii="宋体" w:hAnsi="宋体" w:cs="宋体"/>
                <w:szCs w:val="21"/>
              </w:rPr>
            </w:pPr>
            <w:r>
              <w:rPr>
                <w:rFonts w:ascii="宋体" w:hAnsi="宋体" w:cs="宋体"/>
                <w:szCs w:val="21"/>
              </w:rPr>
              <w:t>1</w:t>
            </w:r>
            <w:r>
              <w:rPr>
                <w:rFonts w:hint="eastAsia" w:ascii="宋体" w:hAnsi="宋体" w:cs="宋体"/>
                <w:szCs w:val="21"/>
              </w:rPr>
              <w:t>8</w:t>
            </w:r>
          </w:p>
        </w:tc>
        <w:tc>
          <w:tcPr>
            <w:tcW w:w="1666" w:type="dxa"/>
            <w:noWrap w:val="0"/>
            <w:vAlign w:val="center"/>
          </w:tcPr>
          <w:p>
            <w:pPr>
              <w:autoSpaceDE w:val="0"/>
              <w:autoSpaceDN w:val="0"/>
              <w:spacing w:line="360" w:lineRule="exact"/>
              <w:jc w:val="center"/>
              <w:rPr>
                <w:rFonts w:ascii="宋体" w:hAnsi="宋体" w:cs="宋体"/>
                <w:szCs w:val="21"/>
              </w:rPr>
            </w:pPr>
            <w:r>
              <w:rPr>
                <w:rFonts w:hint="eastAsia" w:ascii="宋体" w:hAnsi="宋体" w:cs="宋体"/>
                <w:szCs w:val="21"/>
              </w:rPr>
              <w:t>投标报价具体</w:t>
            </w:r>
          </w:p>
          <w:p>
            <w:pPr>
              <w:autoSpaceDE w:val="0"/>
              <w:autoSpaceDN w:val="0"/>
              <w:spacing w:line="360" w:lineRule="exact"/>
              <w:jc w:val="center"/>
              <w:rPr>
                <w:rFonts w:ascii="宋体" w:hAnsi="宋体" w:cs="宋体"/>
                <w:szCs w:val="21"/>
              </w:rPr>
            </w:pPr>
            <w:r>
              <w:rPr>
                <w:rFonts w:hint="eastAsia" w:ascii="宋体" w:hAnsi="宋体" w:cs="宋体"/>
                <w:szCs w:val="21"/>
              </w:rPr>
              <w:t>要求</w:t>
            </w:r>
          </w:p>
        </w:tc>
        <w:tc>
          <w:tcPr>
            <w:tcW w:w="6141" w:type="dxa"/>
            <w:noWrap w:val="0"/>
            <w:vAlign w:val="center"/>
          </w:tcPr>
          <w:p>
            <w:pPr>
              <w:autoSpaceDE w:val="0"/>
              <w:autoSpaceDN w:val="0"/>
              <w:spacing w:line="360" w:lineRule="exact"/>
              <w:rPr>
                <w:rFonts w:hint="default" w:ascii="宋体" w:hAnsi="宋体" w:eastAsia="宋体" w:cs="宋体"/>
                <w:color w:val="auto"/>
                <w:szCs w:val="21"/>
                <w:highlight w:val="yellow"/>
                <w:lang w:val="en-US" w:eastAsia="zh-CN"/>
              </w:rPr>
            </w:pPr>
            <w:r>
              <w:rPr>
                <w:rFonts w:hint="eastAsia" w:ascii="宋体" w:hAnsi="宋体" w:cs="宋体"/>
                <w:szCs w:val="21"/>
                <w:highlight w:val="none"/>
                <w:lang w:val="en-US" w:eastAsia="zh-CN"/>
              </w:rPr>
              <w:t>1.</w:t>
            </w:r>
            <w:r>
              <w:rPr>
                <w:rFonts w:hint="eastAsia" w:ascii="宋体" w:hAnsi="宋体" w:cs="宋体"/>
                <w:szCs w:val="21"/>
                <w:highlight w:val="none"/>
              </w:rPr>
              <w:t>投</w:t>
            </w:r>
            <w:r>
              <w:rPr>
                <w:rFonts w:hint="eastAsia" w:ascii="宋体" w:hAnsi="宋体" w:cs="宋体"/>
                <w:color w:val="auto"/>
                <w:szCs w:val="21"/>
                <w:highlight w:val="none"/>
              </w:rPr>
              <w:t>标报价</w:t>
            </w:r>
            <w:r>
              <w:rPr>
                <w:rFonts w:hint="eastAsia" w:ascii="宋体" w:hAnsi="宋体" w:cs="宋体"/>
                <w:color w:val="auto"/>
                <w:szCs w:val="21"/>
                <w:highlight w:val="none"/>
                <w:lang w:eastAsia="zh-CN"/>
              </w:rPr>
              <w:t>采用固定单价合同。</w:t>
            </w:r>
          </w:p>
          <w:p>
            <w:pPr>
              <w:autoSpaceDE w:val="0"/>
              <w:autoSpaceDN w:val="0"/>
              <w:spacing w:line="360" w:lineRule="exact"/>
              <w:rPr>
                <w:rFonts w:ascii="宋体" w:hAnsi="宋体" w:cs="宋体"/>
                <w:szCs w:val="21"/>
              </w:rPr>
            </w:pPr>
            <w:r>
              <w:rPr>
                <w:rFonts w:hint="eastAsia" w:ascii="宋体" w:hAnsi="宋体" w:cs="宋体"/>
                <w:szCs w:val="21"/>
                <w:lang w:val="en-US" w:eastAsia="zh-CN"/>
              </w:rPr>
              <w:t>2.</w:t>
            </w:r>
            <w:r>
              <w:rPr>
                <w:rFonts w:hint="eastAsia" w:ascii="宋体" w:hAnsi="宋体" w:cs="宋体"/>
                <w:szCs w:val="21"/>
              </w:rPr>
              <w:t>投标报价中必须包含完</w:t>
            </w:r>
            <w:r>
              <w:rPr>
                <w:rFonts w:hint="eastAsia" w:ascii="宋体" w:hAnsi="宋体" w:cs="宋体"/>
                <w:szCs w:val="21"/>
                <w:lang w:eastAsia="zh-CN"/>
              </w:rPr>
              <w:t>成本项目</w:t>
            </w:r>
            <w:r>
              <w:rPr>
                <w:rFonts w:hint="eastAsia" w:ascii="宋体" w:hAnsi="宋体" w:cs="宋体"/>
                <w:szCs w:val="21"/>
              </w:rPr>
              <w:t>所产生的一切费用，招标人不再支付投标报价之外的任何费用。</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840" w:type="dxa"/>
            <w:noWrap w:val="0"/>
            <w:vAlign w:val="center"/>
          </w:tcPr>
          <w:p>
            <w:pPr>
              <w:autoSpaceDE w:val="0"/>
              <w:autoSpaceDN w:val="0"/>
              <w:spacing w:line="360" w:lineRule="exact"/>
              <w:jc w:val="center"/>
              <w:rPr>
                <w:rFonts w:ascii="宋体" w:hAnsi="宋体" w:cs="宋体"/>
                <w:szCs w:val="21"/>
              </w:rPr>
            </w:pPr>
            <w:r>
              <w:rPr>
                <w:rFonts w:hint="eastAsia" w:ascii="宋体" w:hAnsi="宋体" w:cs="宋体"/>
                <w:szCs w:val="21"/>
              </w:rPr>
              <w:t>19</w:t>
            </w:r>
          </w:p>
        </w:tc>
        <w:tc>
          <w:tcPr>
            <w:tcW w:w="1666" w:type="dxa"/>
            <w:noWrap w:val="0"/>
            <w:vAlign w:val="center"/>
          </w:tcPr>
          <w:p>
            <w:pPr>
              <w:autoSpaceDE w:val="0"/>
              <w:autoSpaceDN w:val="0"/>
              <w:spacing w:line="360" w:lineRule="exact"/>
              <w:jc w:val="center"/>
              <w:rPr>
                <w:rFonts w:ascii="宋体" w:hAnsi="宋体" w:cs="宋体"/>
                <w:szCs w:val="21"/>
              </w:rPr>
            </w:pPr>
            <w:r>
              <w:rPr>
                <w:rFonts w:hint="eastAsia" w:ascii="宋体" w:hAnsi="宋体" w:cs="宋体"/>
                <w:szCs w:val="21"/>
              </w:rPr>
              <w:t>投标有效期</w:t>
            </w:r>
          </w:p>
        </w:tc>
        <w:tc>
          <w:tcPr>
            <w:tcW w:w="6141" w:type="dxa"/>
            <w:noWrap w:val="0"/>
            <w:vAlign w:val="center"/>
          </w:tcPr>
          <w:p>
            <w:pPr>
              <w:autoSpaceDE w:val="0"/>
              <w:autoSpaceDN w:val="0"/>
              <w:spacing w:line="360" w:lineRule="exact"/>
              <w:rPr>
                <w:rFonts w:ascii="宋体" w:hAnsi="宋体" w:cs="宋体"/>
                <w:szCs w:val="21"/>
              </w:rPr>
            </w:pPr>
            <w:r>
              <w:rPr>
                <w:rFonts w:hint="eastAsia" w:ascii="宋体" w:hAnsi="宋体" w:cs="宋体"/>
                <w:szCs w:val="21"/>
              </w:rPr>
              <w:t>投标有</w:t>
            </w:r>
            <w:r>
              <w:rPr>
                <w:rFonts w:hint="eastAsia" w:ascii="宋体" w:hAnsi="宋体" w:cs="宋体"/>
                <w:szCs w:val="21"/>
                <w:highlight w:val="none"/>
              </w:rPr>
              <w:t>效期：</w:t>
            </w:r>
            <w:r>
              <w:rPr>
                <w:rFonts w:hint="eastAsia" w:ascii="宋体" w:hAnsi="宋体" w:cs="宋体"/>
                <w:szCs w:val="21"/>
                <w:highlight w:val="none"/>
                <w:u w:val="single"/>
              </w:rPr>
              <w:t>30 日历</w:t>
            </w:r>
            <w:r>
              <w:rPr>
                <w:rFonts w:hint="eastAsia" w:ascii="宋体" w:hAnsi="宋体" w:cs="宋体"/>
                <w:szCs w:val="21"/>
                <w:highlight w:val="none"/>
              </w:rPr>
              <w:t>天（从</w:t>
            </w:r>
            <w:r>
              <w:rPr>
                <w:rFonts w:hint="eastAsia" w:ascii="宋体" w:hAnsi="宋体" w:cs="宋体"/>
                <w:szCs w:val="21"/>
              </w:rPr>
              <w:t>投标截止之日算起）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840" w:type="dxa"/>
            <w:noWrap w:val="0"/>
            <w:vAlign w:val="center"/>
          </w:tcPr>
          <w:p>
            <w:pPr>
              <w:autoSpaceDE w:val="0"/>
              <w:autoSpaceDN w:val="0"/>
              <w:spacing w:line="360" w:lineRule="exact"/>
              <w:jc w:val="center"/>
              <w:rPr>
                <w:rFonts w:ascii="宋体" w:hAnsi="宋体" w:cs="宋体"/>
                <w:szCs w:val="21"/>
              </w:rPr>
            </w:pPr>
            <w:r>
              <w:rPr>
                <w:rFonts w:ascii="宋体" w:hAnsi="宋体" w:cs="宋体"/>
                <w:szCs w:val="21"/>
              </w:rPr>
              <w:t>2</w:t>
            </w:r>
            <w:r>
              <w:rPr>
                <w:rFonts w:hint="eastAsia" w:ascii="宋体" w:hAnsi="宋体" w:cs="宋体"/>
                <w:szCs w:val="21"/>
              </w:rPr>
              <w:t>0</w:t>
            </w:r>
          </w:p>
        </w:tc>
        <w:tc>
          <w:tcPr>
            <w:tcW w:w="1666" w:type="dxa"/>
            <w:noWrap w:val="0"/>
            <w:vAlign w:val="center"/>
          </w:tcPr>
          <w:p>
            <w:pPr>
              <w:autoSpaceDE w:val="0"/>
              <w:autoSpaceDN w:val="0"/>
              <w:spacing w:line="360" w:lineRule="exact"/>
              <w:jc w:val="center"/>
              <w:rPr>
                <w:rFonts w:ascii="宋体" w:hAnsi="宋体" w:cs="宋体"/>
                <w:szCs w:val="21"/>
              </w:rPr>
            </w:pPr>
            <w:r>
              <w:rPr>
                <w:rFonts w:hint="eastAsia" w:ascii="宋体" w:hAnsi="宋体" w:cs="宋体"/>
                <w:szCs w:val="21"/>
              </w:rPr>
              <w:t>投标保证金</w:t>
            </w:r>
          </w:p>
        </w:tc>
        <w:tc>
          <w:tcPr>
            <w:tcW w:w="6141" w:type="dxa"/>
            <w:noWrap w:val="0"/>
            <w:vAlign w:val="center"/>
          </w:tcPr>
          <w:p>
            <w:pPr>
              <w:autoSpaceDE w:val="0"/>
              <w:autoSpaceDN w:val="0"/>
              <w:spacing w:line="360" w:lineRule="exact"/>
              <w:rPr>
                <w:rFonts w:ascii="宋体" w:hAnsi="宋体" w:cs="宋体"/>
                <w:szCs w:val="21"/>
              </w:rPr>
            </w:pPr>
            <w:r>
              <w:rPr>
                <w:rFonts w:hint="eastAsia" w:ascii="宋体" w:hAnsi="宋体" w:cs="宋体"/>
                <w:szCs w:val="21"/>
              </w:rPr>
              <w:t>不收取</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510" w:hRule="atLeast"/>
        </w:trPr>
        <w:tc>
          <w:tcPr>
            <w:tcW w:w="840" w:type="dxa"/>
            <w:noWrap w:val="0"/>
            <w:vAlign w:val="center"/>
          </w:tcPr>
          <w:p>
            <w:pPr>
              <w:autoSpaceDE w:val="0"/>
              <w:autoSpaceDN w:val="0"/>
              <w:spacing w:line="360" w:lineRule="exact"/>
              <w:jc w:val="center"/>
              <w:rPr>
                <w:rFonts w:ascii="宋体" w:hAnsi="宋体" w:cs="宋体"/>
                <w:szCs w:val="21"/>
              </w:rPr>
            </w:pPr>
            <w:r>
              <w:rPr>
                <w:rFonts w:ascii="宋体" w:hAnsi="宋体" w:cs="宋体"/>
                <w:szCs w:val="21"/>
              </w:rPr>
              <w:t>2</w:t>
            </w:r>
            <w:r>
              <w:rPr>
                <w:rFonts w:hint="eastAsia" w:ascii="宋体" w:hAnsi="宋体" w:cs="宋体"/>
                <w:szCs w:val="21"/>
              </w:rPr>
              <w:t>1</w:t>
            </w:r>
          </w:p>
        </w:tc>
        <w:tc>
          <w:tcPr>
            <w:tcW w:w="1666" w:type="dxa"/>
            <w:noWrap w:val="0"/>
            <w:vAlign w:val="center"/>
          </w:tcPr>
          <w:p>
            <w:pPr>
              <w:autoSpaceDE w:val="0"/>
              <w:autoSpaceDN w:val="0"/>
              <w:spacing w:line="360" w:lineRule="exact"/>
              <w:jc w:val="center"/>
              <w:rPr>
                <w:rFonts w:ascii="宋体" w:hAnsi="宋体" w:cs="宋体"/>
                <w:szCs w:val="21"/>
              </w:rPr>
            </w:pPr>
            <w:r>
              <w:rPr>
                <w:rFonts w:hint="eastAsia" w:ascii="宋体" w:hAnsi="宋体" w:cs="宋体"/>
                <w:szCs w:val="21"/>
              </w:rPr>
              <w:t>备选投标方案</w:t>
            </w:r>
          </w:p>
        </w:tc>
        <w:tc>
          <w:tcPr>
            <w:tcW w:w="6141" w:type="dxa"/>
            <w:noWrap w:val="0"/>
            <w:vAlign w:val="center"/>
          </w:tcPr>
          <w:p>
            <w:pPr>
              <w:autoSpaceDE w:val="0"/>
              <w:autoSpaceDN w:val="0"/>
              <w:spacing w:line="360" w:lineRule="exact"/>
              <w:rPr>
                <w:rFonts w:ascii="宋体" w:hAnsi="宋体" w:cs="宋体"/>
                <w:szCs w:val="21"/>
              </w:rPr>
            </w:pPr>
            <w:r>
              <w:rPr>
                <w:rFonts w:hint="eastAsia" w:ascii="宋体" w:hAnsi="宋体" w:cs="宋体"/>
                <w:szCs w:val="21"/>
              </w:rPr>
              <w:t>不允许</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90" w:hRule="atLeast"/>
        </w:trPr>
        <w:tc>
          <w:tcPr>
            <w:tcW w:w="840" w:type="dxa"/>
            <w:noWrap w:val="0"/>
            <w:vAlign w:val="center"/>
          </w:tcPr>
          <w:p>
            <w:pPr>
              <w:autoSpaceDE w:val="0"/>
              <w:autoSpaceDN w:val="0"/>
              <w:spacing w:line="360" w:lineRule="exact"/>
              <w:jc w:val="center"/>
              <w:rPr>
                <w:rFonts w:ascii="宋体" w:hAnsi="宋体" w:cs="宋体"/>
                <w:szCs w:val="21"/>
              </w:rPr>
            </w:pPr>
            <w:r>
              <w:rPr>
                <w:rFonts w:ascii="宋体" w:hAnsi="宋体" w:cs="宋体"/>
                <w:szCs w:val="21"/>
              </w:rPr>
              <w:t>2</w:t>
            </w:r>
            <w:r>
              <w:rPr>
                <w:rFonts w:hint="eastAsia" w:ascii="宋体" w:hAnsi="宋体" w:cs="宋体"/>
                <w:szCs w:val="21"/>
              </w:rPr>
              <w:t>2</w:t>
            </w:r>
          </w:p>
        </w:tc>
        <w:tc>
          <w:tcPr>
            <w:tcW w:w="1666" w:type="dxa"/>
            <w:noWrap w:val="0"/>
            <w:vAlign w:val="center"/>
          </w:tcPr>
          <w:p>
            <w:pPr>
              <w:autoSpaceDE w:val="0"/>
              <w:autoSpaceDN w:val="0"/>
              <w:spacing w:line="360" w:lineRule="exact"/>
              <w:jc w:val="center"/>
              <w:rPr>
                <w:rFonts w:ascii="宋体" w:hAnsi="宋体" w:cs="宋体"/>
                <w:szCs w:val="21"/>
                <w:highlight w:val="none"/>
              </w:rPr>
            </w:pPr>
            <w:r>
              <w:rPr>
                <w:rFonts w:hint="eastAsia" w:ascii="宋体" w:hAnsi="宋体" w:cs="宋体"/>
                <w:szCs w:val="21"/>
                <w:highlight w:val="none"/>
              </w:rPr>
              <w:t>投标文件密封和份数</w:t>
            </w:r>
          </w:p>
        </w:tc>
        <w:tc>
          <w:tcPr>
            <w:tcW w:w="6141" w:type="dxa"/>
            <w:noWrap w:val="0"/>
            <w:vAlign w:val="center"/>
          </w:tcPr>
          <w:p>
            <w:pPr>
              <w:autoSpaceDE w:val="0"/>
              <w:autoSpaceDN w:val="0"/>
              <w:adjustRightInd/>
              <w:snapToGrid/>
              <w:spacing w:line="360" w:lineRule="exact"/>
              <w:ind w:firstLine="0" w:firstLineChars="0"/>
              <w:jc w:val="left"/>
              <w:rPr>
                <w:rFonts w:hint="default"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纸质标书（份数：壹份）</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840" w:type="dxa"/>
            <w:noWrap w:val="0"/>
            <w:vAlign w:val="center"/>
          </w:tcPr>
          <w:p>
            <w:pPr>
              <w:autoSpaceDE w:val="0"/>
              <w:autoSpaceDN w:val="0"/>
              <w:spacing w:line="360" w:lineRule="exact"/>
              <w:jc w:val="center"/>
              <w:rPr>
                <w:rFonts w:ascii="宋体" w:hAnsi="宋体" w:cs="宋体"/>
                <w:szCs w:val="21"/>
              </w:rPr>
            </w:pPr>
            <w:r>
              <w:rPr>
                <w:rFonts w:ascii="宋体" w:hAnsi="宋体" w:cs="宋体"/>
                <w:szCs w:val="21"/>
              </w:rPr>
              <w:t>2</w:t>
            </w:r>
            <w:r>
              <w:rPr>
                <w:rFonts w:hint="eastAsia" w:ascii="宋体" w:hAnsi="宋体" w:cs="宋体"/>
                <w:szCs w:val="21"/>
              </w:rPr>
              <w:t>3</w:t>
            </w:r>
          </w:p>
        </w:tc>
        <w:tc>
          <w:tcPr>
            <w:tcW w:w="1666" w:type="dxa"/>
            <w:noWrap w:val="0"/>
            <w:vAlign w:val="center"/>
          </w:tcPr>
          <w:p>
            <w:pPr>
              <w:autoSpaceDE w:val="0"/>
              <w:autoSpaceDN w:val="0"/>
              <w:spacing w:line="360" w:lineRule="exact"/>
              <w:jc w:val="center"/>
              <w:rPr>
                <w:rFonts w:ascii="宋体" w:hAnsi="宋体" w:cs="宋体"/>
                <w:szCs w:val="21"/>
              </w:rPr>
            </w:pPr>
            <w:r>
              <w:rPr>
                <w:rFonts w:hint="eastAsia" w:ascii="宋体" w:hAnsi="宋体" w:cs="宋体"/>
                <w:szCs w:val="21"/>
              </w:rPr>
              <w:t>投标文件的标记要求</w:t>
            </w:r>
          </w:p>
        </w:tc>
        <w:tc>
          <w:tcPr>
            <w:tcW w:w="6141" w:type="dxa"/>
            <w:noWrap w:val="0"/>
            <w:vAlign w:val="center"/>
          </w:tcPr>
          <w:p>
            <w:pPr>
              <w:autoSpaceDE w:val="0"/>
              <w:autoSpaceDN w:val="0"/>
              <w:spacing w:line="360" w:lineRule="exact"/>
              <w:rPr>
                <w:rFonts w:ascii="宋体" w:hAnsi="宋体" w:cs="宋体"/>
                <w:szCs w:val="21"/>
              </w:rPr>
            </w:pPr>
            <w:r>
              <w:rPr>
                <w:rFonts w:hint="eastAsia" w:ascii="宋体" w:hAnsi="宋体" w:cs="宋体"/>
                <w:szCs w:val="21"/>
              </w:rPr>
              <w:t>无</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840" w:type="dxa"/>
            <w:noWrap w:val="0"/>
            <w:vAlign w:val="center"/>
          </w:tcPr>
          <w:p>
            <w:pPr>
              <w:autoSpaceDE w:val="0"/>
              <w:autoSpaceDN w:val="0"/>
              <w:spacing w:line="360" w:lineRule="exact"/>
              <w:jc w:val="center"/>
              <w:rPr>
                <w:rFonts w:ascii="宋体" w:hAnsi="宋体" w:cs="宋体"/>
                <w:szCs w:val="21"/>
              </w:rPr>
            </w:pPr>
            <w:r>
              <w:rPr>
                <w:rFonts w:ascii="宋体" w:hAnsi="宋体" w:cs="宋体"/>
                <w:szCs w:val="21"/>
              </w:rPr>
              <w:t>2</w:t>
            </w:r>
            <w:r>
              <w:rPr>
                <w:rFonts w:hint="eastAsia" w:ascii="宋体" w:hAnsi="宋体" w:cs="宋体"/>
                <w:szCs w:val="21"/>
              </w:rPr>
              <w:t>4</w:t>
            </w:r>
          </w:p>
        </w:tc>
        <w:tc>
          <w:tcPr>
            <w:tcW w:w="1666" w:type="dxa"/>
            <w:noWrap w:val="0"/>
            <w:vAlign w:val="center"/>
          </w:tcPr>
          <w:p>
            <w:pPr>
              <w:autoSpaceDE w:val="0"/>
              <w:autoSpaceDN w:val="0"/>
              <w:spacing w:line="360" w:lineRule="exact"/>
              <w:jc w:val="center"/>
              <w:rPr>
                <w:rFonts w:ascii="宋体" w:hAnsi="宋体" w:cs="宋体"/>
                <w:szCs w:val="21"/>
                <w:highlight w:val="none"/>
              </w:rPr>
            </w:pPr>
            <w:r>
              <w:rPr>
                <w:rFonts w:hint="eastAsia" w:ascii="宋体" w:hAnsi="宋体"/>
                <w:szCs w:val="21"/>
                <w:highlight w:val="none"/>
              </w:rPr>
              <w:t>投标文件递交截止时间和地点</w:t>
            </w:r>
          </w:p>
        </w:tc>
        <w:tc>
          <w:tcPr>
            <w:tcW w:w="6141" w:type="dxa"/>
            <w:noWrap w:val="0"/>
            <w:vAlign w:val="center"/>
          </w:tcPr>
          <w:p>
            <w:pPr>
              <w:autoSpaceDE w:val="0"/>
              <w:autoSpaceDN w:val="0"/>
              <w:spacing w:line="360" w:lineRule="exact"/>
              <w:rPr>
                <w:rFonts w:ascii="宋体" w:hAnsi="宋体" w:cs="宋体"/>
                <w:color w:val="auto"/>
                <w:szCs w:val="21"/>
                <w:highlight w:val="none"/>
              </w:rPr>
            </w:pPr>
            <w:r>
              <w:rPr>
                <w:rFonts w:hint="eastAsia" w:ascii="宋体" w:hAnsi="宋体" w:cs="宋体"/>
                <w:color w:val="auto"/>
                <w:szCs w:val="21"/>
                <w:highlight w:val="none"/>
              </w:rPr>
              <w:t>投标文件递交截止时间：202</w:t>
            </w:r>
            <w:r>
              <w:rPr>
                <w:rFonts w:hint="eastAsia" w:ascii="宋体" w:hAnsi="宋体" w:cs="宋体"/>
                <w:color w:val="auto"/>
                <w:szCs w:val="21"/>
                <w:highlight w:val="none"/>
                <w:lang w:val="en-US" w:eastAsia="zh-CN"/>
              </w:rPr>
              <w:t>1</w:t>
            </w:r>
            <w:r>
              <w:rPr>
                <w:rFonts w:hint="eastAsia" w:ascii="宋体" w:hAnsi="宋体" w:cs="宋体"/>
                <w:color w:val="auto"/>
                <w:szCs w:val="21"/>
                <w:highlight w:val="none"/>
              </w:rPr>
              <w:t>年</w:t>
            </w:r>
            <w:r>
              <w:rPr>
                <w:rFonts w:hint="eastAsia" w:ascii="宋体" w:hAnsi="宋体" w:cs="宋体"/>
                <w:color w:val="auto"/>
                <w:szCs w:val="21"/>
                <w:highlight w:val="none"/>
                <w:lang w:val="en-US" w:eastAsia="zh-CN"/>
              </w:rPr>
              <w:t>02</w:t>
            </w:r>
            <w:r>
              <w:rPr>
                <w:rFonts w:hint="eastAsia" w:ascii="宋体" w:hAnsi="宋体" w:cs="宋体"/>
                <w:color w:val="auto"/>
                <w:szCs w:val="21"/>
                <w:highlight w:val="none"/>
              </w:rPr>
              <w:t>月</w:t>
            </w:r>
            <w:r>
              <w:rPr>
                <w:rFonts w:hint="eastAsia" w:ascii="宋体" w:hAnsi="宋体" w:cs="宋体"/>
                <w:color w:val="auto"/>
                <w:szCs w:val="21"/>
                <w:highlight w:val="none"/>
                <w:lang w:val="en-US" w:eastAsia="zh-CN"/>
              </w:rPr>
              <w:t>27</w:t>
            </w:r>
            <w:bookmarkStart w:id="563" w:name="_GoBack"/>
            <w:bookmarkEnd w:id="563"/>
            <w:r>
              <w:rPr>
                <w:rFonts w:hint="eastAsia" w:ascii="宋体" w:hAnsi="宋体" w:cs="宋体"/>
                <w:color w:val="auto"/>
                <w:szCs w:val="21"/>
                <w:highlight w:val="none"/>
              </w:rPr>
              <w:t>日</w:t>
            </w:r>
            <w:r>
              <w:rPr>
                <w:rFonts w:hint="eastAsia" w:ascii="宋体" w:hAnsi="宋体" w:cs="宋体"/>
                <w:color w:val="auto"/>
                <w:szCs w:val="21"/>
                <w:highlight w:val="none"/>
                <w:lang w:val="en-US" w:eastAsia="zh-CN"/>
              </w:rPr>
              <w:t>09</w:t>
            </w:r>
            <w:r>
              <w:rPr>
                <w:rFonts w:hint="eastAsia" w:ascii="宋体" w:hAnsi="宋体" w:cs="宋体"/>
                <w:color w:val="auto"/>
                <w:szCs w:val="21"/>
                <w:highlight w:val="none"/>
              </w:rPr>
              <w:t>时</w:t>
            </w:r>
            <w:r>
              <w:rPr>
                <w:rFonts w:hint="eastAsia" w:ascii="宋体" w:hAnsi="宋体" w:cs="宋体"/>
                <w:color w:val="auto"/>
                <w:szCs w:val="21"/>
                <w:highlight w:val="none"/>
                <w:lang w:val="en-US" w:eastAsia="zh-CN"/>
              </w:rPr>
              <w:t>30</w:t>
            </w:r>
            <w:r>
              <w:rPr>
                <w:rFonts w:hint="eastAsia" w:ascii="宋体" w:hAnsi="宋体" w:cs="宋体"/>
                <w:color w:val="auto"/>
                <w:szCs w:val="21"/>
                <w:highlight w:val="none"/>
              </w:rPr>
              <w:t>分（北京时间）</w:t>
            </w:r>
          </w:p>
          <w:p>
            <w:pPr>
              <w:spacing w:line="380" w:lineRule="exact"/>
              <w:rPr>
                <w:rFonts w:hint="eastAsia" w:ascii="宋体" w:hAnsi="宋体" w:cs="宋体"/>
                <w:szCs w:val="21"/>
                <w:highlight w:val="none"/>
              </w:rPr>
            </w:pPr>
            <w:r>
              <w:rPr>
                <w:rFonts w:hint="eastAsia" w:ascii="宋体" w:hAnsi="宋体" w:cs="宋体"/>
                <w:color w:val="auto"/>
                <w:szCs w:val="21"/>
                <w:highlight w:val="none"/>
              </w:rPr>
              <w:t>投标文件递交</w:t>
            </w:r>
            <w:r>
              <w:rPr>
                <w:rFonts w:hint="eastAsia" w:ascii="宋体" w:hAnsi="宋体" w:cs="宋体"/>
                <w:color w:val="auto"/>
                <w:szCs w:val="21"/>
                <w:highlight w:val="none"/>
                <w:lang w:eastAsia="zh-CN"/>
              </w:rPr>
              <w:t>地点</w:t>
            </w:r>
            <w:r>
              <w:rPr>
                <w:rFonts w:hint="eastAsia" w:ascii="宋体" w:hAnsi="宋体" w:cs="宋体"/>
                <w:color w:val="auto"/>
                <w:szCs w:val="21"/>
                <w:highlight w:val="none"/>
              </w:rPr>
              <w:t>：</w:t>
            </w:r>
            <w:r>
              <w:rPr>
                <w:rFonts w:hint="eastAsia" w:ascii="宋体" w:hAnsi="宋体"/>
                <w:color w:val="auto"/>
                <w:szCs w:val="21"/>
                <w:highlight w:val="none"/>
                <w:lang w:val="en-US" w:eastAsia="zh-CN"/>
              </w:rPr>
              <w:t>山东省</w:t>
            </w:r>
            <w:r>
              <w:rPr>
                <w:rFonts w:hint="eastAsia" w:ascii="宋体" w:hAnsi="宋体"/>
                <w:bCs/>
                <w:color w:val="auto"/>
                <w:szCs w:val="21"/>
                <w:highlight w:val="none"/>
              </w:rPr>
              <w:t>青岛市崂山区海尔路61号天宝国际大厦银座2007室</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840" w:type="dxa"/>
            <w:noWrap w:val="0"/>
            <w:vAlign w:val="center"/>
          </w:tcPr>
          <w:p>
            <w:pPr>
              <w:autoSpaceDE w:val="0"/>
              <w:autoSpaceDN w:val="0"/>
              <w:spacing w:line="360" w:lineRule="exact"/>
              <w:jc w:val="center"/>
              <w:rPr>
                <w:rFonts w:ascii="宋体" w:hAnsi="宋体" w:cs="宋体"/>
                <w:szCs w:val="21"/>
              </w:rPr>
            </w:pPr>
            <w:r>
              <w:rPr>
                <w:rFonts w:ascii="宋体" w:hAnsi="宋体" w:cs="宋体"/>
                <w:szCs w:val="21"/>
              </w:rPr>
              <w:t>2</w:t>
            </w:r>
            <w:r>
              <w:rPr>
                <w:rFonts w:hint="eastAsia" w:ascii="宋体" w:hAnsi="宋体" w:cs="宋体"/>
                <w:szCs w:val="21"/>
              </w:rPr>
              <w:t>5</w:t>
            </w:r>
          </w:p>
        </w:tc>
        <w:tc>
          <w:tcPr>
            <w:tcW w:w="1666" w:type="dxa"/>
            <w:noWrap w:val="0"/>
            <w:vAlign w:val="center"/>
          </w:tcPr>
          <w:p>
            <w:pPr>
              <w:autoSpaceDE w:val="0"/>
              <w:autoSpaceDN w:val="0"/>
              <w:spacing w:line="360" w:lineRule="exact"/>
              <w:jc w:val="center"/>
              <w:rPr>
                <w:rFonts w:ascii="宋体" w:hAnsi="宋体"/>
                <w:szCs w:val="21"/>
              </w:rPr>
            </w:pPr>
            <w:r>
              <w:rPr>
                <w:rFonts w:hint="eastAsia" w:ascii="宋体" w:hAnsi="宋体"/>
                <w:szCs w:val="21"/>
              </w:rPr>
              <w:t>投标文件退还</w:t>
            </w:r>
          </w:p>
        </w:tc>
        <w:tc>
          <w:tcPr>
            <w:tcW w:w="6141" w:type="dxa"/>
            <w:noWrap w:val="0"/>
            <w:vAlign w:val="center"/>
          </w:tcPr>
          <w:p>
            <w:pPr>
              <w:autoSpaceDE w:val="0"/>
              <w:autoSpaceDN w:val="0"/>
              <w:spacing w:line="360" w:lineRule="exact"/>
              <w:rPr>
                <w:rFonts w:ascii="宋体" w:hAnsi="宋体" w:cs="宋体"/>
                <w:szCs w:val="21"/>
              </w:rPr>
            </w:pPr>
            <w:r>
              <w:rPr>
                <w:rFonts w:hint="eastAsia" w:ascii="宋体" w:hAnsi="宋体" w:cs="宋体"/>
                <w:szCs w:val="21"/>
              </w:rPr>
              <w:t>不退还</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840" w:type="dxa"/>
            <w:noWrap w:val="0"/>
            <w:vAlign w:val="center"/>
          </w:tcPr>
          <w:p>
            <w:pPr>
              <w:autoSpaceDE w:val="0"/>
              <w:autoSpaceDN w:val="0"/>
              <w:spacing w:line="360" w:lineRule="exact"/>
              <w:jc w:val="center"/>
              <w:rPr>
                <w:rFonts w:ascii="宋体" w:hAnsi="宋体" w:cs="宋体"/>
                <w:szCs w:val="21"/>
              </w:rPr>
            </w:pPr>
            <w:r>
              <w:rPr>
                <w:rFonts w:ascii="宋体" w:hAnsi="宋体" w:cs="宋体"/>
                <w:szCs w:val="21"/>
              </w:rPr>
              <w:t>2</w:t>
            </w:r>
            <w:r>
              <w:rPr>
                <w:rFonts w:hint="eastAsia" w:ascii="宋体" w:hAnsi="宋体" w:cs="宋体"/>
                <w:szCs w:val="21"/>
              </w:rPr>
              <w:t>6</w:t>
            </w:r>
          </w:p>
        </w:tc>
        <w:tc>
          <w:tcPr>
            <w:tcW w:w="1666" w:type="dxa"/>
            <w:noWrap w:val="0"/>
            <w:vAlign w:val="center"/>
          </w:tcPr>
          <w:p>
            <w:pPr>
              <w:autoSpaceDE w:val="0"/>
              <w:autoSpaceDN w:val="0"/>
              <w:spacing w:line="360" w:lineRule="exact"/>
              <w:jc w:val="center"/>
              <w:rPr>
                <w:rFonts w:ascii="宋体" w:hAnsi="宋体" w:cs="宋体"/>
                <w:szCs w:val="21"/>
              </w:rPr>
            </w:pPr>
            <w:r>
              <w:rPr>
                <w:rFonts w:hint="eastAsia" w:ascii="宋体" w:hAnsi="宋体" w:cs="宋体"/>
                <w:szCs w:val="21"/>
              </w:rPr>
              <w:t>开标时间和地点</w:t>
            </w:r>
          </w:p>
        </w:tc>
        <w:tc>
          <w:tcPr>
            <w:tcW w:w="6141" w:type="dxa"/>
            <w:noWrap w:val="0"/>
            <w:vAlign w:val="center"/>
          </w:tcPr>
          <w:p>
            <w:pPr>
              <w:autoSpaceDE w:val="0"/>
              <w:autoSpaceDN w:val="0"/>
              <w:spacing w:line="360" w:lineRule="exact"/>
              <w:rPr>
                <w:rFonts w:ascii="宋体" w:hAnsi="宋体" w:cs="宋体"/>
                <w:szCs w:val="21"/>
              </w:rPr>
            </w:pPr>
            <w:r>
              <w:rPr>
                <w:rFonts w:hint="eastAsia" w:ascii="宋体" w:hAnsi="宋体" w:cs="宋体"/>
                <w:szCs w:val="21"/>
              </w:rPr>
              <w:t>同投标文件递交截止时间和地点</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794" w:hRule="atLeast"/>
        </w:trPr>
        <w:tc>
          <w:tcPr>
            <w:tcW w:w="840" w:type="dxa"/>
            <w:noWrap w:val="0"/>
            <w:vAlign w:val="center"/>
          </w:tcPr>
          <w:p>
            <w:pPr>
              <w:autoSpaceDE w:val="0"/>
              <w:autoSpaceDN w:val="0"/>
              <w:spacing w:line="360" w:lineRule="exact"/>
              <w:jc w:val="center"/>
              <w:rPr>
                <w:rFonts w:ascii="宋体" w:hAnsi="宋体" w:cs="宋体"/>
                <w:szCs w:val="21"/>
              </w:rPr>
            </w:pPr>
            <w:r>
              <w:rPr>
                <w:rFonts w:ascii="宋体" w:hAnsi="宋体" w:cs="宋体"/>
                <w:szCs w:val="21"/>
              </w:rPr>
              <w:t>2</w:t>
            </w:r>
            <w:r>
              <w:rPr>
                <w:rFonts w:hint="eastAsia" w:ascii="宋体" w:hAnsi="宋体" w:cs="宋体"/>
                <w:szCs w:val="21"/>
              </w:rPr>
              <w:t>7</w:t>
            </w:r>
          </w:p>
        </w:tc>
        <w:tc>
          <w:tcPr>
            <w:tcW w:w="1666" w:type="dxa"/>
            <w:noWrap w:val="0"/>
            <w:vAlign w:val="center"/>
          </w:tcPr>
          <w:p>
            <w:pPr>
              <w:autoSpaceDE w:val="0"/>
              <w:autoSpaceDN w:val="0"/>
              <w:spacing w:line="360" w:lineRule="exact"/>
              <w:jc w:val="center"/>
              <w:rPr>
                <w:rFonts w:ascii="宋体" w:hAnsi="宋体" w:cs="宋体"/>
                <w:szCs w:val="21"/>
              </w:rPr>
            </w:pPr>
            <w:r>
              <w:rPr>
                <w:rFonts w:hint="eastAsia" w:ascii="宋体" w:hAnsi="宋体" w:cs="宋体"/>
                <w:szCs w:val="21"/>
              </w:rPr>
              <w:t>评标委员会组成人数</w:t>
            </w:r>
          </w:p>
        </w:tc>
        <w:tc>
          <w:tcPr>
            <w:tcW w:w="6141" w:type="dxa"/>
            <w:noWrap w:val="0"/>
            <w:vAlign w:val="center"/>
          </w:tcPr>
          <w:p>
            <w:pPr>
              <w:autoSpaceDE w:val="0"/>
              <w:autoSpaceDN w:val="0"/>
              <w:spacing w:line="360" w:lineRule="exact"/>
              <w:rPr>
                <w:rFonts w:ascii="宋体" w:hAnsi="宋体" w:cs="宋体"/>
                <w:szCs w:val="21"/>
              </w:rPr>
            </w:pPr>
            <w:r>
              <w:rPr>
                <w:rFonts w:hint="eastAsia" w:ascii="宋体" w:hAnsi="宋体" w:cs="宋体"/>
                <w:szCs w:val="21"/>
                <w:highlight w:val="none"/>
                <w:u w:val="single"/>
              </w:rPr>
              <w:t xml:space="preserve"> 5</w:t>
            </w:r>
            <w:r>
              <w:rPr>
                <w:rFonts w:ascii="宋体" w:hAnsi="宋体" w:cs="宋体"/>
                <w:szCs w:val="21"/>
                <w:highlight w:val="none"/>
                <w:u w:val="single"/>
              </w:rPr>
              <w:t xml:space="preserve"> </w:t>
            </w:r>
            <w:r>
              <w:rPr>
                <w:rFonts w:hint="eastAsia" w:ascii="宋体" w:hAnsi="宋体" w:cs="宋体"/>
                <w:szCs w:val="21"/>
                <w:highlight w:val="none"/>
              </w:rPr>
              <w:t>人，</w:t>
            </w:r>
            <w:r>
              <w:rPr>
                <w:rFonts w:hint="eastAsia" w:ascii="宋体" w:hAnsi="宋体"/>
                <w:szCs w:val="21"/>
                <w:highlight w:val="none"/>
              </w:rPr>
              <w:t>其中采购需求单位代表1人，其余4人从评标专家库中随机抽取产生。</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840" w:type="dxa"/>
            <w:noWrap w:val="0"/>
            <w:vAlign w:val="center"/>
          </w:tcPr>
          <w:p>
            <w:pPr>
              <w:autoSpaceDE w:val="0"/>
              <w:autoSpaceDN w:val="0"/>
              <w:spacing w:line="360" w:lineRule="exact"/>
              <w:jc w:val="center"/>
              <w:rPr>
                <w:rFonts w:ascii="宋体" w:hAnsi="宋体" w:cs="宋体"/>
                <w:szCs w:val="21"/>
              </w:rPr>
            </w:pPr>
            <w:r>
              <w:rPr>
                <w:rFonts w:ascii="宋体" w:hAnsi="宋体" w:cs="宋体"/>
                <w:szCs w:val="21"/>
              </w:rPr>
              <w:t>2</w:t>
            </w:r>
            <w:r>
              <w:rPr>
                <w:rFonts w:hint="eastAsia" w:ascii="宋体" w:hAnsi="宋体" w:cs="宋体"/>
                <w:szCs w:val="21"/>
              </w:rPr>
              <w:t>8</w:t>
            </w:r>
          </w:p>
        </w:tc>
        <w:tc>
          <w:tcPr>
            <w:tcW w:w="1666" w:type="dxa"/>
            <w:noWrap w:val="0"/>
            <w:vAlign w:val="center"/>
          </w:tcPr>
          <w:p>
            <w:pPr>
              <w:autoSpaceDE w:val="0"/>
              <w:autoSpaceDN w:val="0"/>
              <w:spacing w:line="360" w:lineRule="exact"/>
              <w:jc w:val="center"/>
              <w:rPr>
                <w:rFonts w:ascii="宋体" w:hAnsi="宋体" w:cs="宋体"/>
                <w:szCs w:val="21"/>
                <w:highlight w:val="none"/>
              </w:rPr>
            </w:pPr>
            <w:r>
              <w:rPr>
                <w:rFonts w:hint="eastAsia" w:ascii="宋体" w:hAnsi="宋体" w:cs="宋体"/>
                <w:szCs w:val="21"/>
                <w:highlight w:val="none"/>
              </w:rPr>
              <w:t>评标方法</w:t>
            </w:r>
          </w:p>
        </w:tc>
        <w:tc>
          <w:tcPr>
            <w:tcW w:w="6141" w:type="dxa"/>
            <w:noWrap w:val="0"/>
            <w:vAlign w:val="center"/>
          </w:tcPr>
          <w:p>
            <w:pPr>
              <w:autoSpaceDE w:val="0"/>
              <w:autoSpaceDN w:val="0"/>
              <w:spacing w:line="360" w:lineRule="exact"/>
              <w:rPr>
                <w:rFonts w:ascii="宋体" w:hAnsi="宋体" w:cs="宋体"/>
                <w:szCs w:val="21"/>
                <w:highlight w:val="none"/>
              </w:rPr>
            </w:pPr>
            <w:r>
              <w:rPr>
                <w:rFonts w:hint="eastAsia" w:ascii="宋体" w:hAnsi="宋体" w:cs="宋体"/>
                <w:szCs w:val="21"/>
                <w:highlight w:val="none"/>
                <w:lang w:eastAsia="zh-CN"/>
              </w:rPr>
              <w:t>最低</w:t>
            </w:r>
            <w:r>
              <w:rPr>
                <w:rFonts w:hint="eastAsia" w:ascii="宋体" w:hAnsi="宋体" w:cs="宋体"/>
                <w:szCs w:val="21"/>
                <w:highlight w:val="none"/>
                <w:lang w:val="en-US" w:eastAsia="zh-CN"/>
              </w:rPr>
              <w:t>投标价</w:t>
            </w:r>
            <w:r>
              <w:rPr>
                <w:rFonts w:hint="eastAsia" w:ascii="宋体" w:hAnsi="宋体" w:cs="宋体"/>
                <w:szCs w:val="21"/>
                <w:highlight w:val="none"/>
                <w:lang w:eastAsia="zh-CN"/>
              </w:rPr>
              <w:t>法，</w:t>
            </w:r>
            <w:r>
              <w:rPr>
                <w:rFonts w:hint="eastAsia" w:ascii="宋体" w:hAnsi="宋体" w:cs="宋体"/>
                <w:color w:val="auto"/>
                <w:szCs w:val="21"/>
                <w:highlight w:val="none"/>
              </w:rPr>
              <w:t>详见招标文件第三章</w:t>
            </w:r>
            <w:r>
              <w:rPr>
                <w:rFonts w:ascii="宋体" w:hAnsi="宋体" w:cs="宋体"/>
                <w:color w:val="auto"/>
                <w:szCs w:val="21"/>
                <w:highlight w:val="none"/>
              </w:rPr>
              <w:t xml:space="preserve">  </w:t>
            </w:r>
            <w:r>
              <w:rPr>
                <w:rFonts w:hint="eastAsia" w:ascii="宋体" w:hAnsi="宋体" w:cs="宋体"/>
                <w:color w:val="auto"/>
                <w:szCs w:val="21"/>
                <w:highlight w:val="none"/>
              </w:rPr>
              <w:t>评标办法</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765" w:hRule="atLeast"/>
        </w:trPr>
        <w:tc>
          <w:tcPr>
            <w:tcW w:w="840" w:type="dxa"/>
            <w:noWrap w:val="0"/>
            <w:vAlign w:val="center"/>
          </w:tcPr>
          <w:p>
            <w:pPr>
              <w:autoSpaceDE w:val="0"/>
              <w:autoSpaceDN w:val="0"/>
              <w:spacing w:line="360" w:lineRule="exact"/>
              <w:jc w:val="center"/>
              <w:rPr>
                <w:rFonts w:ascii="宋体" w:hAnsi="宋体" w:cs="宋体"/>
                <w:szCs w:val="21"/>
              </w:rPr>
            </w:pPr>
            <w:r>
              <w:rPr>
                <w:rFonts w:hint="eastAsia" w:ascii="宋体" w:hAnsi="宋体" w:cs="宋体"/>
                <w:szCs w:val="21"/>
              </w:rPr>
              <w:t>29</w:t>
            </w:r>
          </w:p>
        </w:tc>
        <w:tc>
          <w:tcPr>
            <w:tcW w:w="1666" w:type="dxa"/>
            <w:noWrap w:val="0"/>
            <w:vAlign w:val="center"/>
          </w:tcPr>
          <w:p>
            <w:pPr>
              <w:autoSpaceDE w:val="0"/>
              <w:autoSpaceDN w:val="0"/>
              <w:spacing w:line="360" w:lineRule="exact"/>
              <w:jc w:val="center"/>
              <w:rPr>
                <w:rFonts w:ascii="宋体" w:hAnsi="宋体" w:cs="宋体"/>
                <w:szCs w:val="21"/>
                <w:highlight w:val="none"/>
              </w:rPr>
            </w:pPr>
            <w:r>
              <w:rPr>
                <w:rFonts w:hint="eastAsia" w:ascii="宋体" w:hAnsi="宋体" w:cs="宋体"/>
                <w:szCs w:val="21"/>
                <w:highlight w:val="none"/>
              </w:rPr>
              <w:t>中标人推荐原则</w:t>
            </w:r>
          </w:p>
        </w:tc>
        <w:tc>
          <w:tcPr>
            <w:tcW w:w="614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ascii="宋体" w:hAnsi="宋体" w:cs="宋体"/>
                <w:szCs w:val="21"/>
                <w:highlight w:val="none"/>
              </w:rPr>
            </w:pPr>
            <w:r>
              <w:rPr>
                <w:rFonts w:hint="eastAsia" w:ascii="宋体" w:hAnsi="宋体" w:cs="宋体"/>
                <w:szCs w:val="21"/>
                <w:highlight w:val="none"/>
                <w:lang w:eastAsia="zh-CN"/>
              </w:rPr>
              <w:t>评标委员会</w:t>
            </w:r>
            <w:r>
              <w:rPr>
                <w:rFonts w:hint="eastAsia" w:ascii="宋体" w:hAnsi="宋体" w:cs="宋体"/>
                <w:szCs w:val="21"/>
                <w:highlight w:val="none"/>
              </w:rPr>
              <w:t>按评标</w:t>
            </w:r>
            <w:r>
              <w:rPr>
                <w:rFonts w:hint="eastAsia" w:ascii="宋体" w:hAnsi="宋体" w:cs="宋体"/>
                <w:szCs w:val="21"/>
                <w:highlight w:val="none"/>
                <w:lang w:eastAsia="zh-CN"/>
              </w:rPr>
              <w:t>办法和评标结果</w:t>
            </w:r>
            <w:r>
              <w:rPr>
                <w:rFonts w:hint="eastAsia" w:ascii="宋体" w:hAnsi="宋体" w:cs="宋体"/>
                <w:szCs w:val="21"/>
                <w:highlight w:val="none"/>
              </w:rPr>
              <w:t>推荐三名中标候选人</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840" w:type="dxa"/>
            <w:noWrap w:val="0"/>
            <w:vAlign w:val="center"/>
          </w:tcPr>
          <w:p>
            <w:pPr>
              <w:autoSpaceDE w:val="0"/>
              <w:autoSpaceDN w:val="0"/>
              <w:spacing w:line="360" w:lineRule="exact"/>
              <w:jc w:val="center"/>
              <w:rPr>
                <w:rFonts w:ascii="宋体" w:hAnsi="宋体" w:cs="宋体"/>
                <w:szCs w:val="21"/>
              </w:rPr>
            </w:pPr>
            <w:r>
              <w:rPr>
                <w:rFonts w:ascii="宋体" w:hAnsi="宋体" w:cs="宋体"/>
                <w:szCs w:val="21"/>
              </w:rPr>
              <w:t>3</w:t>
            </w:r>
            <w:r>
              <w:rPr>
                <w:rFonts w:hint="eastAsia" w:ascii="宋体" w:hAnsi="宋体" w:cs="宋体"/>
                <w:szCs w:val="21"/>
              </w:rPr>
              <w:t>0</w:t>
            </w:r>
          </w:p>
        </w:tc>
        <w:tc>
          <w:tcPr>
            <w:tcW w:w="1666" w:type="dxa"/>
            <w:noWrap w:val="0"/>
            <w:vAlign w:val="center"/>
          </w:tcPr>
          <w:p>
            <w:pPr>
              <w:autoSpaceDE w:val="0"/>
              <w:autoSpaceDN w:val="0"/>
              <w:spacing w:line="360" w:lineRule="exact"/>
              <w:jc w:val="center"/>
              <w:rPr>
                <w:rFonts w:ascii="宋体" w:hAnsi="宋体" w:cs="宋体"/>
                <w:szCs w:val="21"/>
                <w:highlight w:val="none"/>
              </w:rPr>
            </w:pPr>
            <w:r>
              <w:rPr>
                <w:rFonts w:hint="eastAsia" w:ascii="宋体" w:hAnsi="宋体" w:cs="宋体"/>
                <w:szCs w:val="21"/>
                <w:highlight w:val="none"/>
              </w:rPr>
              <w:t>中标人确定</w:t>
            </w:r>
          </w:p>
        </w:tc>
        <w:tc>
          <w:tcPr>
            <w:tcW w:w="6141" w:type="dxa"/>
            <w:noWrap w:val="0"/>
            <w:vAlign w:val="center"/>
          </w:tcPr>
          <w:p>
            <w:pPr>
              <w:autoSpaceDE w:val="0"/>
              <w:autoSpaceDN w:val="0"/>
              <w:spacing w:line="360" w:lineRule="exact"/>
              <w:rPr>
                <w:rFonts w:ascii="宋体" w:hAnsi="宋体" w:cs="宋体"/>
                <w:szCs w:val="21"/>
                <w:highlight w:val="none"/>
              </w:rPr>
            </w:pPr>
            <w:r>
              <w:rPr>
                <w:rFonts w:hint="eastAsia" w:ascii="宋体" w:hAnsi="宋体"/>
                <w:szCs w:val="21"/>
                <w:highlight w:val="none"/>
              </w:rPr>
              <w:t>评标委员会推荐中标候选人</w:t>
            </w:r>
            <w:r>
              <w:rPr>
                <w:rFonts w:hint="eastAsia" w:ascii="宋体" w:hAnsi="宋体"/>
                <w:szCs w:val="21"/>
                <w:highlight w:val="none"/>
                <w:u w:val="single"/>
              </w:rPr>
              <w:t xml:space="preserve"> 3 </w:t>
            </w:r>
            <w:r>
              <w:rPr>
                <w:rFonts w:hint="eastAsia" w:ascii="宋体" w:hAnsi="宋体"/>
                <w:szCs w:val="21"/>
                <w:highlight w:val="none"/>
              </w:rPr>
              <w:t>人</w:t>
            </w:r>
            <w:r>
              <w:rPr>
                <w:rFonts w:hint="eastAsia" w:ascii="宋体" w:hAnsi="宋体" w:cs="宋体"/>
                <w:szCs w:val="21"/>
                <w:highlight w:val="none"/>
              </w:rPr>
              <w:t>，</w:t>
            </w:r>
            <w:r>
              <w:rPr>
                <w:rFonts w:hint="eastAsia" w:ascii="宋体" w:hAnsi="宋体"/>
                <w:szCs w:val="21"/>
                <w:highlight w:val="none"/>
              </w:rPr>
              <w:t>中标人确定</w:t>
            </w:r>
            <w:r>
              <w:rPr>
                <w:rFonts w:ascii="宋体" w:hAnsi="宋体" w:cs="宋体"/>
                <w:szCs w:val="21"/>
                <w:highlight w:val="none"/>
                <w:u w:val="single"/>
              </w:rPr>
              <w:t xml:space="preserve"> </w:t>
            </w:r>
            <w:r>
              <w:rPr>
                <w:rFonts w:hint="eastAsia" w:ascii="宋体" w:hAnsi="宋体" w:cs="宋体"/>
                <w:szCs w:val="21"/>
                <w:highlight w:val="none"/>
                <w:u w:val="single"/>
              </w:rPr>
              <w:t xml:space="preserve"> 1 </w:t>
            </w:r>
            <w:r>
              <w:rPr>
                <w:rFonts w:ascii="宋体" w:hAnsi="宋体" w:cs="宋体"/>
                <w:szCs w:val="21"/>
                <w:highlight w:val="none"/>
                <w:u w:val="single"/>
              </w:rPr>
              <w:t xml:space="preserve"> </w:t>
            </w:r>
            <w:r>
              <w:rPr>
                <w:rFonts w:hint="eastAsia" w:ascii="宋体" w:hAnsi="宋体" w:cs="宋体"/>
                <w:szCs w:val="21"/>
                <w:highlight w:val="none"/>
              </w:rPr>
              <w:t>人</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723" w:hRule="atLeast"/>
        </w:trPr>
        <w:tc>
          <w:tcPr>
            <w:tcW w:w="840" w:type="dxa"/>
            <w:noWrap w:val="0"/>
            <w:vAlign w:val="center"/>
          </w:tcPr>
          <w:p>
            <w:pPr>
              <w:autoSpaceDE w:val="0"/>
              <w:autoSpaceDN w:val="0"/>
              <w:spacing w:line="360" w:lineRule="exact"/>
              <w:jc w:val="center"/>
              <w:rPr>
                <w:rFonts w:ascii="宋体" w:hAnsi="宋体" w:cs="宋体"/>
                <w:szCs w:val="21"/>
              </w:rPr>
            </w:pPr>
            <w:r>
              <w:rPr>
                <w:rFonts w:ascii="宋体" w:hAnsi="宋体" w:cs="宋体"/>
                <w:szCs w:val="21"/>
              </w:rPr>
              <w:t>3</w:t>
            </w:r>
            <w:r>
              <w:rPr>
                <w:rFonts w:hint="eastAsia" w:ascii="宋体" w:hAnsi="宋体" w:cs="宋体"/>
                <w:szCs w:val="21"/>
              </w:rPr>
              <w:t>1</w:t>
            </w:r>
          </w:p>
        </w:tc>
        <w:tc>
          <w:tcPr>
            <w:tcW w:w="1666" w:type="dxa"/>
            <w:noWrap w:val="0"/>
            <w:vAlign w:val="center"/>
          </w:tcPr>
          <w:p>
            <w:pPr>
              <w:autoSpaceDE w:val="0"/>
              <w:autoSpaceDN w:val="0"/>
              <w:spacing w:line="360" w:lineRule="exact"/>
              <w:jc w:val="center"/>
              <w:rPr>
                <w:rFonts w:ascii="宋体" w:hAnsi="宋体" w:cs="宋体"/>
                <w:szCs w:val="21"/>
                <w:highlight w:val="none"/>
              </w:rPr>
            </w:pPr>
            <w:r>
              <w:rPr>
                <w:rFonts w:hint="eastAsia" w:ascii="宋体" w:hAnsi="宋体" w:cs="宋体"/>
                <w:szCs w:val="21"/>
                <w:highlight w:val="none"/>
              </w:rPr>
              <w:t>履约保证金金额和形式</w:t>
            </w:r>
          </w:p>
        </w:tc>
        <w:tc>
          <w:tcPr>
            <w:tcW w:w="6141" w:type="dxa"/>
            <w:noWrap w:val="0"/>
            <w:vAlign w:val="center"/>
          </w:tcPr>
          <w:p>
            <w:pPr>
              <w:autoSpaceDE w:val="0"/>
              <w:autoSpaceDN w:val="0"/>
              <w:spacing w:line="360" w:lineRule="exact"/>
              <w:jc w:val="left"/>
              <w:rPr>
                <w:rFonts w:hint="default" w:ascii="宋体" w:hAnsi="宋体" w:eastAsia="宋体" w:cs="宋体"/>
                <w:szCs w:val="21"/>
                <w:highlight w:val="none"/>
                <w:lang w:val="en-US" w:eastAsia="zh-CN"/>
              </w:rPr>
            </w:pPr>
            <w:r>
              <w:rPr>
                <w:rFonts w:hint="eastAsia" w:ascii="宋体" w:hAnsi="宋体" w:cs="宋体"/>
                <w:szCs w:val="21"/>
                <w:highlight w:val="none"/>
                <w:lang w:val="en-US" w:eastAsia="zh-CN"/>
              </w:rPr>
              <w:t>无</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1014" w:hRule="atLeast"/>
        </w:trPr>
        <w:tc>
          <w:tcPr>
            <w:tcW w:w="840" w:type="dxa"/>
            <w:tcBorders>
              <w:bottom w:val="single" w:color="auto" w:sz="8" w:space="0"/>
            </w:tcBorders>
            <w:noWrap w:val="0"/>
            <w:vAlign w:val="center"/>
          </w:tcPr>
          <w:p>
            <w:pPr>
              <w:autoSpaceDE w:val="0"/>
              <w:autoSpaceDN w:val="0"/>
              <w:spacing w:line="360" w:lineRule="exact"/>
              <w:jc w:val="center"/>
              <w:rPr>
                <w:rFonts w:hint="eastAsia" w:ascii="宋体" w:hAnsi="宋体" w:cs="宋体"/>
                <w:szCs w:val="21"/>
              </w:rPr>
            </w:pPr>
            <w:r>
              <w:rPr>
                <w:rFonts w:hint="eastAsia" w:ascii="宋体" w:hAnsi="宋体" w:cs="宋体"/>
                <w:szCs w:val="21"/>
              </w:rPr>
              <w:t>32</w:t>
            </w:r>
          </w:p>
        </w:tc>
        <w:tc>
          <w:tcPr>
            <w:tcW w:w="1666" w:type="dxa"/>
            <w:tcBorders>
              <w:bottom w:val="single" w:color="auto" w:sz="8" w:space="0"/>
            </w:tcBorders>
            <w:noWrap w:val="0"/>
            <w:vAlign w:val="center"/>
          </w:tcPr>
          <w:p>
            <w:pPr>
              <w:autoSpaceDE w:val="0"/>
              <w:autoSpaceDN w:val="0"/>
              <w:spacing w:line="360" w:lineRule="exact"/>
              <w:jc w:val="center"/>
              <w:rPr>
                <w:rFonts w:hint="eastAsia" w:ascii="宋体" w:hAnsi="宋体" w:cs="宋体"/>
                <w:szCs w:val="21"/>
                <w:highlight w:val="none"/>
              </w:rPr>
            </w:pPr>
            <w:r>
              <w:rPr>
                <w:rFonts w:hint="eastAsia" w:ascii="宋体" w:hAnsi="宋体" w:cs="宋体"/>
                <w:szCs w:val="21"/>
                <w:highlight w:val="none"/>
              </w:rPr>
              <w:t>其他</w:t>
            </w:r>
          </w:p>
        </w:tc>
        <w:tc>
          <w:tcPr>
            <w:tcW w:w="6141" w:type="dxa"/>
            <w:tcBorders>
              <w:bottom w:val="single" w:color="auto" w:sz="8" w:space="0"/>
            </w:tcBorders>
            <w:noWrap w:val="0"/>
            <w:vAlign w:val="center"/>
          </w:tcPr>
          <w:p>
            <w:pPr>
              <w:autoSpaceDE w:val="0"/>
              <w:autoSpaceDN w:val="0"/>
              <w:spacing w:line="360" w:lineRule="exact"/>
              <w:jc w:val="left"/>
              <w:rPr>
                <w:rFonts w:hint="eastAsia" w:ascii="宋体" w:hAnsi="宋体" w:cs="宋体"/>
                <w:szCs w:val="21"/>
                <w:highlight w:val="none"/>
              </w:rPr>
            </w:pPr>
            <w:r>
              <w:rPr>
                <w:rFonts w:hint="eastAsia" w:ascii="宋体" w:hAnsi="宋体" w:cs="Times New Roman"/>
                <w:color w:val="auto"/>
                <w:szCs w:val="21"/>
                <w:highlight w:val="none"/>
                <w:lang w:eastAsia="zh-CN"/>
              </w:rPr>
              <w:t>投标</w:t>
            </w:r>
            <w:r>
              <w:rPr>
                <w:rFonts w:hint="eastAsia" w:ascii="宋体" w:hAnsi="宋体"/>
                <w:color w:val="auto"/>
                <w:sz w:val="21"/>
                <w:szCs w:val="21"/>
                <w:highlight w:val="none"/>
                <w:lang w:eastAsia="zh-CN"/>
              </w:rPr>
              <w:t>人中标后施工合同与</w:t>
            </w:r>
            <w:r>
              <w:rPr>
                <w:rFonts w:hint="eastAsia" w:ascii="宋体" w:hAnsi="宋体"/>
                <w:color w:val="auto"/>
                <w:szCs w:val="21"/>
                <w:highlight w:val="none"/>
                <w:lang w:eastAsia="zh-CN"/>
              </w:rPr>
              <w:t>中国地质工程集团有限公司</w:t>
            </w:r>
            <w:r>
              <w:rPr>
                <w:rFonts w:hint="eastAsia" w:ascii="宋体" w:hAnsi="宋体"/>
                <w:color w:val="auto"/>
                <w:sz w:val="21"/>
                <w:szCs w:val="21"/>
                <w:highlight w:val="none"/>
                <w:lang w:eastAsia="zh-CN"/>
              </w:rPr>
              <w:t>青岛分公司签订。</w:t>
            </w:r>
          </w:p>
        </w:tc>
      </w:tr>
    </w:tbl>
    <w:p>
      <w:pPr>
        <w:pStyle w:val="3"/>
        <w:snapToGrid w:val="0"/>
        <w:spacing w:before="240" w:after="120" w:line="240" w:lineRule="auto"/>
        <w:jc w:val="center"/>
        <w:rPr>
          <w:rFonts w:ascii="宋体" w:hAnsi="宋体" w:eastAsia="宋体" w:cs="宋体"/>
          <w:bCs w:val="0"/>
          <w:sz w:val="24"/>
          <w:szCs w:val="24"/>
        </w:rPr>
      </w:pPr>
      <w:bookmarkStart w:id="40" w:name="_Toc15360"/>
      <w:bookmarkStart w:id="41" w:name="_Toc16175984"/>
      <w:bookmarkStart w:id="42" w:name="_Toc10210413"/>
      <w:bookmarkStart w:id="43" w:name="_Toc447265216"/>
      <w:bookmarkStart w:id="44" w:name="_Toc8657468"/>
      <w:bookmarkStart w:id="45" w:name="_Toc447265502"/>
      <w:bookmarkStart w:id="46" w:name="_Toc447188667"/>
      <w:bookmarkStart w:id="47" w:name="_Toc226969278"/>
      <w:bookmarkStart w:id="48" w:name="_Toc227057885"/>
      <w:bookmarkStart w:id="49" w:name="_Toc107822484"/>
      <w:bookmarkStart w:id="50" w:name="_Toc488655831"/>
      <w:r>
        <w:rPr>
          <w:rFonts w:hint="eastAsia" w:ascii="宋体" w:hAnsi="宋体" w:eastAsia="宋体" w:cs="宋体"/>
          <w:bCs w:val="0"/>
          <w:sz w:val="24"/>
          <w:szCs w:val="24"/>
        </w:rPr>
        <w:t>投标人须知</w:t>
      </w:r>
      <w:bookmarkEnd w:id="40"/>
      <w:bookmarkEnd w:id="41"/>
      <w:bookmarkEnd w:id="42"/>
    </w:p>
    <w:p>
      <w:pPr>
        <w:spacing w:line="360" w:lineRule="auto"/>
        <w:outlineLvl w:val="1"/>
        <w:rPr>
          <w:rFonts w:ascii="宋体"/>
          <w:b/>
        </w:rPr>
      </w:pPr>
      <w:bookmarkStart w:id="51" w:name="_Toc22941"/>
      <w:bookmarkStart w:id="52" w:name="_Toc10210414"/>
      <w:r>
        <w:rPr>
          <w:rFonts w:ascii="宋体" w:hAnsi="宋体"/>
          <w:b/>
        </w:rPr>
        <w:t>1.</w:t>
      </w:r>
      <w:r>
        <w:rPr>
          <w:rFonts w:hint="eastAsia" w:ascii="宋体" w:hAnsi="宋体"/>
          <w:b/>
        </w:rPr>
        <w:t>总则</w:t>
      </w:r>
      <w:bookmarkEnd w:id="43"/>
      <w:bookmarkEnd w:id="44"/>
      <w:bookmarkEnd w:id="45"/>
      <w:bookmarkEnd w:id="46"/>
      <w:bookmarkEnd w:id="51"/>
      <w:bookmarkEnd w:id="52"/>
    </w:p>
    <w:p>
      <w:pPr>
        <w:spacing w:line="360" w:lineRule="auto"/>
        <w:outlineLvl w:val="2"/>
        <w:rPr>
          <w:rFonts w:ascii="宋体"/>
          <w:b/>
        </w:rPr>
      </w:pPr>
      <w:bookmarkStart w:id="53" w:name="_Toc447188668"/>
      <w:bookmarkStart w:id="54" w:name="_Toc447265503"/>
      <w:bookmarkStart w:id="55" w:name="_Toc179632547"/>
      <w:bookmarkStart w:id="56" w:name="_Toc296602421"/>
      <w:bookmarkStart w:id="57" w:name="_Toc144974498"/>
      <w:bookmarkStart w:id="58" w:name="_Toc152042306"/>
      <w:bookmarkStart w:id="59" w:name="_Toc8657469"/>
      <w:bookmarkStart w:id="60" w:name="_Toc246996919"/>
      <w:bookmarkStart w:id="61" w:name="_Toc447265217"/>
      <w:bookmarkStart w:id="62" w:name="_Toc247085690"/>
      <w:bookmarkStart w:id="63" w:name="_Toc152045530"/>
      <w:bookmarkStart w:id="64" w:name="_Toc12775"/>
      <w:bookmarkStart w:id="65" w:name="_Toc10210415"/>
      <w:bookmarkStart w:id="66" w:name="_Toc246996176"/>
      <w:r>
        <w:rPr>
          <w:rFonts w:ascii="宋体" w:hAnsi="宋体"/>
          <w:b/>
        </w:rPr>
        <w:t>1.1</w:t>
      </w:r>
      <w:r>
        <w:rPr>
          <w:rFonts w:hint="eastAsia" w:ascii="宋体" w:hAnsi="宋体"/>
          <w:b/>
        </w:rPr>
        <w:t>项目概况</w:t>
      </w:r>
      <w:bookmarkEnd w:id="47"/>
      <w:bookmarkEnd w:id="48"/>
      <w:bookmarkEnd w:id="53"/>
      <w:bookmarkEnd w:id="54"/>
      <w:bookmarkEnd w:id="55"/>
      <w:bookmarkEnd w:id="56"/>
      <w:bookmarkEnd w:id="57"/>
      <w:bookmarkEnd w:id="58"/>
      <w:bookmarkEnd w:id="59"/>
      <w:bookmarkEnd w:id="60"/>
      <w:bookmarkEnd w:id="61"/>
      <w:bookmarkEnd w:id="62"/>
      <w:bookmarkEnd w:id="63"/>
      <w:bookmarkEnd w:id="64"/>
      <w:bookmarkEnd w:id="65"/>
      <w:bookmarkEnd w:id="66"/>
    </w:p>
    <w:p>
      <w:pPr>
        <w:tabs>
          <w:tab w:val="left" w:pos="630"/>
        </w:tabs>
        <w:spacing w:line="380" w:lineRule="exact"/>
        <w:ind w:firstLine="420"/>
        <w:rPr>
          <w:rFonts w:hint="eastAsia" w:ascii="宋体" w:hAnsi="宋体"/>
          <w:szCs w:val="21"/>
        </w:rPr>
      </w:pPr>
      <w:r>
        <w:rPr>
          <w:rFonts w:hint="eastAsia" w:ascii="宋体" w:hAnsi="宋体"/>
          <w:szCs w:val="21"/>
        </w:rPr>
        <w:t>1.1.1根据《中华人民共和国招标投标法》（以下简称《招标投标法》）、《中</w:t>
      </w:r>
      <w:r>
        <w:rPr>
          <w:rFonts w:hint="eastAsia" w:ascii="宋体" w:hAnsi="宋体"/>
          <w:szCs w:val="21"/>
          <w:lang w:eastAsia="zh-CN"/>
        </w:rPr>
        <w:t>华</w:t>
      </w:r>
      <w:r>
        <w:rPr>
          <w:rFonts w:hint="eastAsia" w:ascii="宋体" w:hAnsi="宋体"/>
          <w:szCs w:val="21"/>
        </w:rPr>
        <w:t>人民共和国招标投标法实施条例》（以下简称《实施条例》）等有关法律、法规和规章的规定，本招标项目已具备招标条件，现对本项目进行公开招标。</w:t>
      </w:r>
    </w:p>
    <w:p>
      <w:pPr>
        <w:tabs>
          <w:tab w:val="left" w:pos="630"/>
        </w:tabs>
        <w:spacing w:line="380" w:lineRule="exact"/>
        <w:ind w:firstLine="420"/>
        <w:rPr>
          <w:rFonts w:hint="eastAsia" w:ascii="宋体" w:hAnsi="宋体"/>
          <w:szCs w:val="21"/>
        </w:rPr>
      </w:pPr>
      <w:r>
        <w:rPr>
          <w:rFonts w:hint="eastAsia" w:ascii="宋体" w:hAnsi="宋体"/>
          <w:szCs w:val="21"/>
        </w:rPr>
        <w:t>1.1.2招标人：招标人单位名称及联系方式见投标人须知前附表。</w:t>
      </w:r>
    </w:p>
    <w:p>
      <w:pPr>
        <w:tabs>
          <w:tab w:val="left" w:pos="630"/>
        </w:tabs>
        <w:spacing w:line="380" w:lineRule="exact"/>
        <w:ind w:firstLine="420"/>
        <w:rPr>
          <w:rFonts w:hint="eastAsia" w:ascii="宋体" w:hAnsi="宋体"/>
          <w:szCs w:val="21"/>
        </w:rPr>
      </w:pPr>
      <w:r>
        <w:rPr>
          <w:rFonts w:hint="eastAsia" w:ascii="宋体" w:hAnsi="宋体"/>
          <w:szCs w:val="21"/>
        </w:rPr>
        <w:t>1.1.3项目名称：项目名称见投标人须知前附表。</w:t>
      </w:r>
    </w:p>
    <w:p>
      <w:pPr>
        <w:spacing w:line="360" w:lineRule="auto"/>
        <w:outlineLvl w:val="2"/>
        <w:rPr>
          <w:rFonts w:ascii="宋体"/>
          <w:b/>
        </w:rPr>
      </w:pPr>
      <w:bookmarkStart w:id="67" w:name="_Toc447188669"/>
      <w:bookmarkStart w:id="68" w:name="_Toc227057886"/>
      <w:bookmarkStart w:id="69" w:name="_Toc226969279"/>
      <w:bookmarkStart w:id="70" w:name="_Toc10210416"/>
      <w:bookmarkStart w:id="71" w:name="_Toc8657470"/>
      <w:bookmarkStart w:id="72" w:name="_Toc447265218"/>
      <w:bookmarkStart w:id="73" w:name="_Toc447265504"/>
      <w:bookmarkStart w:id="74" w:name="_Toc7573"/>
      <w:r>
        <w:rPr>
          <w:rFonts w:ascii="宋体" w:hAnsi="宋体"/>
          <w:b/>
        </w:rPr>
        <w:t>1.2</w:t>
      </w:r>
      <w:r>
        <w:rPr>
          <w:rFonts w:hint="eastAsia" w:ascii="宋体" w:hAnsi="宋体"/>
          <w:b/>
        </w:rPr>
        <w:t>资金来源</w:t>
      </w:r>
      <w:bookmarkEnd w:id="67"/>
      <w:bookmarkEnd w:id="68"/>
      <w:bookmarkEnd w:id="69"/>
      <w:r>
        <w:rPr>
          <w:rFonts w:hint="eastAsia" w:ascii="宋体" w:hAnsi="宋体"/>
          <w:b/>
        </w:rPr>
        <w:t>和落实情况</w:t>
      </w:r>
      <w:bookmarkEnd w:id="70"/>
      <w:bookmarkEnd w:id="71"/>
      <w:bookmarkEnd w:id="72"/>
      <w:bookmarkEnd w:id="73"/>
      <w:bookmarkEnd w:id="74"/>
    </w:p>
    <w:p>
      <w:pPr>
        <w:tabs>
          <w:tab w:val="left" w:pos="630"/>
        </w:tabs>
        <w:spacing w:line="380" w:lineRule="exact"/>
        <w:ind w:firstLine="420"/>
        <w:rPr>
          <w:rFonts w:hint="eastAsia" w:ascii="宋体" w:hAnsi="宋体"/>
          <w:szCs w:val="21"/>
        </w:rPr>
      </w:pPr>
      <w:r>
        <w:rPr>
          <w:rFonts w:hint="eastAsia" w:ascii="宋体" w:hAnsi="宋体"/>
          <w:szCs w:val="21"/>
        </w:rPr>
        <w:t>本项目资金已落实，资金来源见投标人须知前附表。</w:t>
      </w:r>
    </w:p>
    <w:p>
      <w:pPr>
        <w:spacing w:line="360" w:lineRule="auto"/>
        <w:outlineLvl w:val="2"/>
        <w:rPr>
          <w:rFonts w:ascii="宋体"/>
          <w:b/>
        </w:rPr>
      </w:pPr>
      <w:bookmarkStart w:id="75" w:name="_Toc10210417"/>
      <w:bookmarkStart w:id="76" w:name="_Toc447265505"/>
      <w:bookmarkStart w:id="77" w:name="_Toc447188670"/>
      <w:bookmarkStart w:id="78" w:name="_Toc447265219"/>
      <w:bookmarkStart w:id="79" w:name="_Toc8657471"/>
      <w:bookmarkStart w:id="80" w:name="_Toc9495"/>
      <w:r>
        <w:rPr>
          <w:rFonts w:ascii="宋体" w:hAnsi="宋体"/>
          <w:b/>
        </w:rPr>
        <w:t>1.3</w:t>
      </w:r>
      <w:r>
        <w:rPr>
          <w:rFonts w:hint="eastAsia" w:ascii="宋体" w:hAnsi="宋体"/>
          <w:b/>
        </w:rPr>
        <w:t>招标</w:t>
      </w:r>
      <w:bookmarkEnd w:id="75"/>
      <w:bookmarkEnd w:id="76"/>
      <w:bookmarkEnd w:id="77"/>
      <w:bookmarkEnd w:id="78"/>
      <w:bookmarkEnd w:id="79"/>
      <w:r>
        <w:rPr>
          <w:rFonts w:hint="eastAsia" w:ascii="宋体" w:hAnsi="宋体"/>
          <w:b/>
        </w:rPr>
        <w:t>内容</w:t>
      </w:r>
      <w:bookmarkEnd w:id="80"/>
    </w:p>
    <w:p>
      <w:pPr>
        <w:tabs>
          <w:tab w:val="left" w:pos="630"/>
        </w:tabs>
        <w:spacing w:line="380" w:lineRule="exact"/>
        <w:ind w:firstLine="420"/>
        <w:rPr>
          <w:rFonts w:hint="eastAsia" w:ascii="宋体" w:hAnsi="宋体"/>
          <w:szCs w:val="21"/>
        </w:rPr>
      </w:pPr>
      <w:r>
        <w:rPr>
          <w:rFonts w:hint="eastAsia" w:ascii="宋体" w:hAnsi="宋体"/>
          <w:szCs w:val="21"/>
        </w:rPr>
        <w:t>1.3.1本项目招标内容：见投标人须知前附表。</w:t>
      </w:r>
    </w:p>
    <w:p>
      <w:pPr>
        <w:tabs>
          <w:tab w:val="left" w:pos="630"/>
        </w:tabs>
        <w:spacing w:line="380" w:lineRule="exact"/>
        <w:ind w:firstLine="420"/>
        <w:rPr>
          <w:rFonts w:hint="eastAsia" w:ascii="宋体" w:hAnsi="宋体"/>
          <w:szCs w:val="21"/>
        </w:rPr>
      </w:pPr>
      <w:r>
        <w:rPr>
          <w:rFonts w:hint="eastAsia" w:ascii="宋体" w:hAnsi="宋体"/>
          <w:szCs w:val="21"/>
        </w:rPr>
        <w:t>1.3.2本项目服务期限：见投标人须知前附表。</w:t>
      </w:r>
    </w:p>
    <w:p>
      <w:pPr>
        <w:spacing w:line="360" w:lineRule="auto"/>
        <w:outlineLvl w:val="2"/>
        <w:rPr>
          <w:rFonts w:ascii="宋体"/>
          <w:b/>
        </w:rPr>
      </w:pPr>
      <w:bookmarkStart w:id="81" w:name="_Toc10210418"/>
      <w:bookmarkStart w:id="82" w:name="_Toc30303"/>
      <w:bookmarkStart w:id="83" w:name="_Toc8657472"/>
      <w:r>
        <w:rPr>
          <w:rFonts w:ascii="宋体" w:hAnsi="宋体"/>
          <w:b/>
        </w:rPr>
        <w:t>1.4</w:t>
      </w:r>
      <w:r>
        <w:rPr>
          <w:rFonts w:hint="eastAsia" w:ascii="宋体" w:hAnsi="宋体"/>
          <w:b/>
        </w:rPr>
        <w:t>标包划分</w:t>
      </w:r>
      <w:bookmarkEnd w:id="81"/>
      <w:bookmarkEnd w:id="82"/>
      <w:bookmarkEnd w:id="83"/>
    </w:p>
    <w:p>
      <w:pPr>
        <w:tabs>
          <w:tab w:val="left" w:pos="630"/>
        </w:tabs>
        <w:spacing w:line="380" w:lineRule="exact"/>
        <w:ind w:firstLine="420"/>
        <w:rPr>
          <w:rFonts w:hint="eastAsia" w:ascii="宋体" w:hAnsi="宋体"/>
          <w:szCs w:val="21"/>
        </w:rPr>
      </w:pPr>
      <w:r>
        <w:rPr>
          <w:rFonts w:hint="eastAsia" w:ascii="宋体" w:hAnsi="宋体"/>
          <w:szCs w:val="21"/>
        </w:rPr>
        <w:t>本项目标包划分情况见投标人须知前附表。</w:t>
      </w:r>
    </w:p>
    <w:bookmarkEnd w:id="49"/>
    <w:p>
      <w:pPr>
        <w:spacing w:line="360" w:lineRule="auto"/>
        <w:outlineLvl w:val="2"/>
        <w:rPr>
          <w:rFonts w:ascii="宋体"/>
          <w:b/>
        </w:rPr>
      </w:pPr>
      <w:bookmarkStart w:id="84" w:name="_Toc447265507"/>
      <w:bookmarkStart w:id="85" w:name="_Toc107822486"/>
      <w:bookmarkStart w:id="86" w:name="_Toc226969281"/>
      <w:bookmarkStart w:id="87" w:name="_Toc447265221"/>
      <w:bookmarkStart w:id="88" w:name="_Toc227057888"/>
      <w:bookmarkStart w:id="89" w:name="_Toc13517"/>
      <w:bookmarkStart w:id="90" w:name="_Toc8657473"/>
      <w:bookmarkStart w:id="91" w:name="_Toc10210419"/>
      <w:bookmarkStart w:id="92" w:name="_Toc447188672"/>
      <w:r>
        <w:rPr>
          <w:rFonts w:ascii="宋体" w:hAnsi="宋体"/>
          <w:b/>
        </w:rPr>
        <w:t>1.5</w:t>
      </w:r>
      <w:r>
        <w:rPr>
          <w:rFonts w:hint="eastAsia" w:ascii="宋体" w:hAnsi="宋体"/>
          <w:b/>
        </w:rPr>
        <w:t>招标方式</w:t>
      </w:r>
      <w:bookmarkEnd w:id="84"/>
      <w:bookmarkEnd w:id="85"/>
      <w:bookmarkEnd w:id="86"/>
      <w:bookmarkEnd w:id="87"/>
      <w:bookmarkEnd w:id="88"/>
      <w:bookmarkEnd w:id="89"/>
      <w:bookmarkEnd w:id="90"/>
      <w:bookmarkEnd w:id="91"/>
      <w:bookmarkEnd w:id="92"/>
    </w:p>
    <w:p>
      <w:pPr>
        <w:tabs>
          <w:tab w:val="left" w:pos="630"/>
        </w:tabs>
        <w:spacing w:line="380" w:lineRule="exact"/>
        <w:ind w:firstLine="420"/>
        <w:rPr>
          <w:rFonts w:hint="eastAsia" w:ascii="宋体" w:hAnsi="宋体"/>
          <w:szCs w:val="21"/>
        </w:rPr>
      </w:pPr>
      <w:r>
        <w:rPr>
          <w:rFonts w:hint="eastAsia" w:ascii="宋体" w:hAnsi="宋体"/>
          <w:szCs w:val="21"/>
        </w:rPr>
        <w:t>1.5.1招标方式见投标人须知前附表。</w:t>
      </w:r>
    </w:p>
    <w:p>
      <w:pPr>
        <w:tabs>
          <w:tab w:val="left" w:pos="630"/>
        </w:tabs>
        <w:spacing w:line="380" w:lineRule="exact"/>
        <w:ind w:firstLine="420"/>
        <w:rPr>
          <w:rFonts w:hint="eastAsia" w:ascii="宋体" w:hAnsi="宋体"/>
          <w:szCs w:val="21"/>
        </w:rPr>
      </w:pPr>
      <w:r>
        <w:rPr>
          <w:rFonts w:hint="eastAsia" w:ascii="宋体" w:hAnsi="宋体"/>
          <w:szCs w:val="21"/>
        </w:rPr>
        <w:t>1.5.2公开招标，是指招标人以招标公告的方式邀请不特定的法人或者其他组织投标。</w:t>
      </w:r>
    </w:p>
    <w:p>
      <w:pPr>
        <w:spacing w:line="360" w:lineRule="auto"/>
        <w:outlineLvl w:val="2"/>
        <w:rPr>
          <w:rFonts w:ascii="宋体"/>
          <w:b/>
        </w:rPr>
      </w:pPr>
      <w:bookmarkStart w:id="93" w:name="_Toc227057887"/>
      <w:bookmarkStart w:id="94" w:name="_Toc226969280"/>
      <w:bookmarkStart w:id="95" w:name="_Toc447265222"/>
      <w:bookmarkStart w:id="96" w:name="_Toc447265508"/>
      <w:bookmarkStart w:id="97" w:name="_Toc10210420"/>
      <w:bookmarkStart w:id="98" w:name="_Toc107822485"/>
      <w:bookmarkStart w:id="99" w:name="_Toc447188673"/>
      <w:bookmarkStart w:id="100" w:name="_Toc26023"/>
      <w:bookmarkStart w:id="101" w:name="_Toc8657474"/>
      <w:bookmarkStart w:id="102" w:name="_Toc227057889"/>
      <w:bookmarkStart w:id="103" w:name="_Toc226969282"/>
      <w:r>
        <w:rPr>
          <w:rFonts w:ascii="宋体" w:hAnsi="宋体"/>
          <w:b/>
        </w:rPr>
        <w:t>1.6</w:t>
      </w:r>
      <w:r>
        <w:rPr>
          <w:rFonts w:hint="eastAsia" w:ascii="宋体" w:hAnsi="宋体"/>
          <w:b/>
        </w:rPr>
        <w:t>招标组织形式</w:t>
      </w:r>
      <w:bookmarkEnd w:id="93"/>
      <w:bookmarkEnd w:id="94"/>
      <w:bookmarkEnd w:id="95"/>
      <w:bookmarkEnd w:id="96"/>
      <w:bookmarkEnd w:id="97"/>
      <w:bookmarkEnd w:id="98"/>
      <w:bookmarkEnd w:id="99"/>
      <w:bookmarkEnd w:id="100"/>
      <w:bookmarkEnd w:id="101"/>
    </w:p>
    <w:p>
      <w:pPr>
        <w:tabs>
          <w:tab w:val="left" w:pos="630"/>
        </w:tabs>
        <w:spacing w:line="380" w:lineRule="exact"/>
        <w:ind w:firstLine="420"/>
        <w:rPr>
          <w:rFonts w:hint="eastAsia" w:ascii="宋体" w:hAnsi="宋体"/>
          <w:szCs w:val="21"/>
          <w:highlight w:val="none"/>
        </w:rPr>
      </w:pPr>
      <w:bookmarkStart w:id="104" w:name="_Toc447188674"/>
      <w:bookmarkStart w:id="105" w:name="_Toc10210421"/>
      <w:bookmarkStart w:id="106" w:name="_Toc447265223"/>
      <w:bookmarkStart w:id="107" w:name="_Toc8657475"/>
      <w:bookmarkStart w:id="108" w:name="_Toc17883"/>
      <w:bookmarkStart w:id="109" w:name="_Toc447265509"/>
      <w:r>
        <w:rPr>
          <w:rFonts w:hint="eastAsia" w:ascii="宋体" w:hAnsi="宋体"/>
          <w:szCs w:val="21"/>
          <w:highlight w:val="none"/>
        </w:rPr>
        <w:t>本项目由招标人组成评标小组的方式进行，招标组织形式及联系方式见投标人须知前附表。</w:t>
      </w:r>
    </w:p>
    <w:p>
      <w:pPr>
        <w:spacing w:line="360" w:lineRule="auto"/>
        <w:outlineLvl w:val="2"/>
        <w:rPr>
          <w:rFonts w:ascii="宋体"/>
          <w:b/>
        </w:rPr>
      </w:pPr>
      <w:r>
        <w:rPr>
          <w:rFonts w:ascii="宋体" w:hAnsi="宋体"/>
          <w:b/>
        </w:rPr>
        <w:t>1.7</w:t>
      </w:r>
      <w:r>
        <w:rPr>
          <w:rFonts w:hint="eastAsia" w:ascii="宋体" w:hAnsi="宋体"/>
          <w:b/>
        </w:rPr>
        <w:t>资格审查</w:t>
      </w:r>
      <w:bookmarkEnd w:id="102"/>
      <w:bookmarkEnd w:id="103"/>
      <w:bookmarkEnd w:id="104"/>
      <w:bookmarkEnd w:id="105"/>
      <w:bookmarkEnd w:id="106"/>
      <w:bookmarkEnd w:id="107"/>
      <w:bookmarkEnd w:id="108"/>
      <w:bookmarkEnd w:id="109"/>
    </w:p>
    <w:p>
      <w:pPr>
        <w:tabs>
          <w:tab w:val="left" w:pos="630"/>
        </w:tabs>
        <w:spacing w:line="380" w:lineRule="exact"/>
        <w:ind w:firstLine="420"/>
        <w:rPr>
          <w:rFonts w:hint="eastAsia" w:ascii="宋体" w:hAnsi="宋体"/>
          <w:szCs w:val="21"/>
        </w:rPr>
      </w:pPr>
      <w:bookmarkStart w:id="110" w:name="_Toc447188675"/>
      <w:bookmarkStart w:id="111" w:name="_Toc447265510"/>
      <w:bookmarkStart w:id="112" w:name="_Toc447265224"/>
      <w:r>
        <w:rPr>
          <w:rFonts w:hint="eastAsia" w:ascii="宋体" w:hAnsi="宋体"/>
          <w:szCs w:val="21"/>
        </w:rPr>
        <w:t>1.7.1本招标项目资格审查方式见投标人须知前附表。</w:t>
      </w:r>
    </w:p>
    <w:p>
      <w:pPr>
        <w:spacing w:line="360" w:lineRule="auto"/>
        <w:outlineLvl w:val="2"/>
        <w:rPr>
          <w:rFonts w:hint="eastAsia" w:ascii="宋体" w:hAnsi="宋体" w:eastAsia="宋体" w:cs="宋体"/>
          <w:b/>
          <w:szCs w:val="21"/>
        </w:rPr>
      </w:pPr>
      <w:bookmarkStart w:id="113" w:name="_Toc10210422"/>
      <w:bookmarkStart w:id="114" w:name="_Toc8657476"/>
      <w:bookmarkStart w:id="115" w:name="_Toc26469"/>
      <w:r>
        <w:rPr>
          <w:rFonts w:hint="eastAsia" w:ascii="宋体" w:hAnsi="宋体" w:eastAsia="宋体" w:cs="宋体"/>
          <w:b/>
          <w:szCs w:val="21"/>
        </w:rPr>
        <w:t>1.8投标人不得存在的情形</w:t>
      </w:r>
      <w:bookmarkEnd w:id="110"/>
      <w:bookmarkEnd w:id="111"/>
      <w:bookmarkEnd w:id="112"/>
      <w:bookmarkEnd w:id="113"/>
      <w:bookmarkEnd w:id="114"/>
      <w:bookmarkEnd w:id="115"/>
    </w:p>
    <w:p>
      <w:pPr>
        <w:pStyle w:val="5"/>
        <w:tabs>
          <w:tab w:val="left" w:pos="630"/>
        </w:tabs>
        <w:snapToGrid w:val="0"/>
        <w:spacing w:line="360" w:lineRule="auto"/>
        <w:ind w:firstLine="420" w:firstLineChars="200"/>
        <w:rPr>
          <w:rFonts w:hint="eastAsia" w:hAnsi="宋体" w:eastAsia="宋体" w:cs="宋体"/>
          <w:sz w:val="21"/>
          <w:szCs w:val="21"/>
        </w:rPr>
      </w:pPr>
      <w:r>
        <w:rPr>
          <w:rFonts w:hint="eastAsia" w:hAnsi="宋体" w:eastAsia="宋体" w:cs="宋体"/>
          <w:sz w:val="21"/>
          <w:szCs w:val="21"/>
        </w:rPr>
        <w:t>1.8.1投标人不得存在的情形见投标人须知前附表。</w:t>
      </w:r>
    </w:p>
    <w:p>
      <w:pPr>
        <w:spacing w:line="360" w:lineRule="auto"/>
        <w:outlineLvl w:val="2"/>
        <w:rPr>
          <w:rFonts w:hint="eastAsia" w:ascii="宋体" w:hAnsi="宋体" w:eastAsia="宋体" w:cs="宋体"/>
          <w:b/>
          <w:szCs w:val="21"/>
        </w:rPr>
      </w:pPr>
      <w:bookmarkStart w:id="116" w:name="_Toc10210423"/>
      <w:bookmarkStart w:id="117" w:name="_Toc107822488"/>
      <w:bookmarkStart w:id="118" w:name="_Toc227057891"/>
      <w:bookmarkStart w:id="119" w:name="_Toc447265512"/>
      <w:bookmarkStart w:id="120" w:name="_Toc447265226"/>
      <w:bookmarkStart w:id="121" w:name="_Toc447188677"/>
      <w:bookmarkStart w:id="122" w:name="_Toc11530"/>
      <w:bookmarkStart w:id="123" w:name="_Toc226969285"/>
      <w:bookmarkStart w:id="124" w:name="_Toc8657477"/>
      <w:r>
        <w:rPr>
          <w:rFonts w:hint="eastAsia" w:ascii="宋体" w:hAnsi="宋体" w:eastAsia="宋体" w:cs="宋体"/>
          <w:b/>
          <w:szCs w:val="21"/>
        </w:rPr>
        <w:t>1.9投标费用</w:t>
      </w:r>
      <w:bookmarkEnd w:id="116"/>
      <w:bookmarkEnd w:id="117"/>
      <w:bookmarkEnd w:id="118"/>
      <w:bookmarkEnd w:id="119"/>
      <w:bookmarkEnd w:id="120"/>
      <w:bookmarkEnd w:id="121"/>
      <w:bookmarkEnd w:id="122"/>
      <w:bookmarkEnd w:id="123"/>
      <w:bookmarkEnd w:id="124"/>
    </w:p>
    <w:p>
      <w:pPr>
        <w:pStyle w:val="5"/>
        <w:tabs>
          <w:tab w:val="left" w:pos="630"/>
        </w:tabs>
        <w:snapToGrid w:val="0"/>
        <w:spacing w:line="360" w:lineRule="auto"/>
        <w:ind w:firstLine="420" w:firstLineChars="200"/>
        <w:rPr>
          <w:rFonts w:hint="eastAsia" w:hAnsi="宋体" w:eastAsia="宋体" w:cs="宋体"/>
          <w:sz w:val="21"/>
          <w:szCs w:val="21"/>
        </w:rPr>
      </w:pPr>
      <w:r>
        <w:rPr>
          <w:rFonts w:hint="eastAsia" w:hAnsi="宋体" w:eastAsia="宋体" w:cs="宋体"/>
          <w:sz w:val="21"/>
          <w:szCs w:val="21"/>
        </w:rPr>
        <w:t>不论结果如何，投标人自行承担所有准备和参与投标有关的费用。</w:t>
      </w:r>
      <w:bookmarkStart w:id="125" w:name="_Toc107822489"/>
      <w:bookmarkStart w:id="126" w:name="_Toc227057892"/>
      <w:bookmarkStart w:id="127" w:name="_Toc226969286"/>
    </w:p>
    <w:p>
      <w:pPr>
        <w:spacing w:line="360" w:lineRule="auto"/>
        <w:outlineLvl w:val="2"/>
        <w:rPr>
          <w:rFonts w:hint="eastAsia" w:ascii="宋体" w:hAnsi="宋体" w:eastAsia="宋体" w:cs="宋体"/>
          <w:b/>
          <w:szCs w:val="21"/>
        </w:rPr>
      </w:pPr>
      <w:bookmarkStart w:id="128" w:name="_Toc8657478"/>
      <w:bookmarkStart w:id="129" w:name="_Toc447265227"/>
      <w:bookmarkStart w:id="130" w:name="_Toc447265513"/>
      <w:bookmarkStart w:id="131" w:name="_Toc19266"/>
      <w:bookmarkStart w:id="132" w:name="_Toc10210424"/>
      <w:r>
        <w:rPr>
          <w:rFonts w:hint="eastAsia" w:ascii="宋体" w:hAnsi="宋体" w:eastAsia="宋体" w:cs="宋体"/>
          <w:b/>
          <w:szCs w:val="21"/>
        </w:rPr>
        <w:t>1.10保密</w:t>
      </w:r>
      <w:bookmarkEnd w:id="128"/>
      <w:bookmarkEnd w:id="129"/>
      <w:bookmarkEnd w:id="130"/>
      <w:bookmarkEnd w:id="131"/>
      <w:bookmarkEnd w:id="132"/>
    </w:p>
    <w:p>
      <w:pPr>
        <w:pStyle w:val="5"/>
        <w:tabs>
          <w:tab w:val="left" w:pos="630"/>
        </w:tabs>
        <w:snapToGrid w:val="0"/>
        <w:spacing w:line="360" w:lineRule="auto"/>
        <w:ind w:firstLine="420" w:firstLineChars="200"/>
        <w:rPr>
          <w:rFonts w:hint="eastAsia" w:hAnsi="宋体" w:eastAsia="宋体" w:cs="宋体"/>
          <w:sz w:val="21"/>
          <w:szCs w:val="21"/>
        </w:rPr>
      </w:pPr>
      <w:r>
        <w:rPr>
          <w:rFonts w:hint="eastAsia" w:hAnsi="宋体" w:eastAsia="宋体" w:cs="宋体"/>
          <w:sz w:val="21"/>
          <w:szCs w:val="21"/>
        </w:rPr>
        <w:t>参与招标投标活动的各方应当对招标文件和投标文件中的商业和技术等秘密保密，违者应当对由此造成的后果承担法律责任。</w:t>
      </w:r>
    </w:p>
    <w:p>
      <w:pPr>
        <w:spacing w:line="360" w:lineRule="auto"/>
        <w:outlineLvl w:val="1"/>
        <w:rPr>
          <w:rFonts w:hint="eastAsia" w:ascii="宋体" w:hAnsi="宋体" w:eastAsia="宋体" w:cs="宋体"/>
          <w:b/>
          <w:szCs w:val="21"/>
        </w:rPr>
      </w:pPr>
      <w:bookmarkStart w:id="133" w:name="_Toc10210425"/>
      <w:bookmarkStart w:id="134" w:name="_Toc246996930"/>
      <w:bookmarkStart w:id="135" w:name="_Toc447188678"/>
      <w:bookmarkStart w:id="136" w:name="_Toc179632560"/>
      <w:bookmarkStart w:id="137" w:name="_Toc144974510"/>
      <w:bookmarkStart w:id="138" w:name="_Toc447265514"/>
      <w:bookmarkStart w:id="139" w:name="_Toc6482"/>
      <w:bookmarkStart w:id="140" w:name="_Toc296602432"/>
      <w:bookmarkStart w:id="141" w:name="_Toc447265228"/>
      <w:bookmarkStart w:id="142" w:name="_Toc8657479"/>
      <w:bookmarkStart w:id="143" w:name="_Toc152042318"/>
      <w:bookmarkStart w:id="144" w:name="_Toc246996187"/>
      <w:bookmarkStart w:id="145" w:name="_Toc152045542"/>
      <w:bookmarkStart w:id="146" w:name="_Toc247085701"/>
      <w:r>
        <w:rPr>
          <w:rFonts w:hint="eastAsia" w:ascii="宋体" w:hAnsi="宋体" w:eastAsia="宋体" w:cs="宋体"/>
          <w:b/>
          <w:szCs w:val="21"/>
        </w:rPr>
        <w:t>2.招标文件</w:t>
      </w:r>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p>
    <w:p>
      <w:pPr>
        <w:spacing w:line="360" w:lineRule="auto"/>
        <w:outlineLvl w:val="2"/>
        <w:rPr>
          <w:rFonts w:hint="eastAsia" w:ascii="宋体" w:hAnsi="宋体" w:eastAsia="宋体" w:cs="宋体"/>
          <w:b/>
          <w:szCs w:val="21"/>
        </w:rPr>
      </w:pPr>
      <w:bookmarkStart w:id="147" w:name="_Toc4712"/>
      <w:bookmarkStart w:id="148" w:name="_Toc447265229"/>
      <w:bookmarkStart w:id="149" w:name="_Toc447265515"/>
      <w:bookmarkStart w:id="150" w:name="_Toc10210426"/>
      <w:bookmarkStart w:id="151" w:name="_Toc447188679"/>
      <w:bookmarkStart w:id="152" w:name="_Toc8657480"/>
      <w:r>
        <w:rPr>
          <w:rFonts w:hint="eastAsia" w:ascii="宋体" w:hAnsi="宋体" w:eastAsia="宋体" w:cs="宋体"/>
          <w:b/>
          <w:szCs w:val="21"/>
        </w:rPr>
        <w:t>2.1招标文件</w:t>
      </w:r>
      <w:bookmarkEnd w:id="125"/>
      <w:r>
        <w:rPr>
          <w:rFonts w:hint="eastAsia" w:ascii="宋体" w:hAnsi="宋体" w:eastAsia="宋体" w:cs="宋体"/>
          <w:b/>
          <w:szCs w:val="21"/>
        </w:rPr>
        <w:t>的组成</w:t>
      </w:r>
      <w:bookmarkEnd w:id="126"/>
      <w:bookmarkEnd w:id="127"/>
      <w:bookmarkEnd w:id="147"/>
      <w:bookmarkEnd w:id="148"/>
      <w:bookmarkEnd w:id="149"/>
      <w:bookmarkEnd w:id="150"/>
      <w:bookmarkEnd w:id="151"/>
      <w:bookmarkEnd w:id="152"/>
    </w:p>
    <w:p>
      <w:pPr>
        <w:pStyle w:val="5"/>
        <w:tabs>
          <w:tab w:val="left" w:pos="630"/>
        </w:tabs>
        <w:snapToGrid w:val="0"/>
        <w:spacing w:line="360" w:lineRule="auto"/>
        <w:ind w:firstLine="420" w:firstLineChars="200"/>
        <w:rPr>
          <w:rFonts w:hint="eastAsia" w:hAnsi="宋体" w:eastAsia="宋体" w:cs="宋体"/>
          <w:sz w:val="21"/>
          <w:szCs w:val="21"/>
        </w:rPr>
      </w:pPr>
      <w:r>
        <w:rPr>
          <w:rFonts w:hint="eastAsia" w:hAnsi="宋体" w:eastAsia="宋体" w:cs="宋体"/>
          <w:sz w:val="21"/>
          <w:szCs w:val="21"/>
        </w:rPr>
        <w:t>2.1.1招标文件一般由以下部分组成：</w:t>
      </w:r>
    </w:p>
    <w:p>
      <w:pPr>
        <w:pStyle w:val="5"/>
        <w:tabs>
          <w:tab w:val="left" w:pos="630"/>
        </w:tabs>
        <w:snapToGrid w:val="0"/>
        <w:spacing w:line="360" w:lineRule="auto"/>
        <w:ind w:firstLine="420" w:firstLineChars="200"/>
        <w:rPr>
          <w:rFonts w:hint="eastAsia" w:hAnsi="宋体" w:eastAsia="宋体" w:cs="宋体"/>
          <w:sz w:val="21"/>
          <w:szCs w:val="21"/>
        </w:rPr>
      </w:pPr>
      <w:r>
        <w:rPr>
          <w:rFonts w:hint="eastAsia" w:hAnsi="宋体" w:eastAsia="宋体" w:cs="宋体"/>
          <w:sz w:val="21"/>
          <w:szCs w:val="21"/>
        </w:rPr>
        <w:t>第一章 招标公告</w:t>
      </w:r>
    </w:p>
    <w:p>
      <w:pPr>
        <w:pStyle w:val="5"/>
        <w:tabs>
          <w:tab w:val="left" w:pos="630"/>
        </w:tabs>
        <w:snapToGrid w:val="0"/>
        <w:spacing w:line="360" w:lineRule="auto"/>
        <w:ind w:firstLine="420" w:firstLineChars="200"/>
        <w:rPr>
          <w:rFonts w:hint="eastAsia" w:hAnsi="宋体" w:eastAsia="宋体" w:cs="宋体"/>
          <w:sz w:val="21"/>
          <w:szCs w:val="21"/>
          <w:highlight w:val="none"/>
        </w:rPr>
      </w:pPr>
      <w:r>
        <w:rPr>
          <w:rFonts w:hint="eastAsia" w:hAnsi="宋体" w:eastAsia="宋体" w:cs="宋体"/>
          <w:sz w:val="21"/>
          <w:szCs w:val="21"/>
        </w:rPr>
        <w:t>第二章 投标人须知</w:t>
      </w:r>
    </w:p>
    <w:p>
      <w:pPr>
        <w:pStyle w:val="5"/>
        <w:tabs>
          <w:tab w:val="left" w:pos="630"/>
        </w:tabs>
        <w:snapToGrid w:val="0"/>
        <w:spacing w:line="360" w:lineRule="auto"/>
        <w:ind w:firstLine="420" w:firstLineChars="200"/>
        <w:rPr>
          <w:rFonts w:hint="eastAsia" w:hAnsi="宋体" w:eastAsia="宋体" w:cs="宋体"/>
          <w:sz w:val="21"/>
          <w:szCs w:val="21"/>
          <w:highlight w:val="none"/>
        </w:rPr>
      </w:pPr>
      <w:r>
        <w:rPr>
          <w:rFonts w:hint="eastAsia" w:hAnsi="宋体" w:eastAsia="宋体" w:cs="宋体"/>
          <w:sz w:val="21"/>
          <w:szCs w:val="21"/>
          <w:highlight w:val="none"/>
        </w:rPr>
        <w:t>第三章 评标办法（</w:t>
      </w:r>
      <w:r>
        <w:rPr>
          <w:rFonts w:hint="eastAsia" w:hAnsi="宋体" w:cs="宋体"/>
          <w:sz w:val="21"/>
          <w:szCs w:val="21"/>
          <w:highlight w:val="none"/>
          <w:lang w:val="en-US" w:eastAsia="zh-CN"/>
        </w:rPr>
        <w:t>经评审的最低投标价</w:t>
      </w:r>
      <w:r>
        <w:rPr>
          <w:rFonts w:hint="eastAsia" w:hAnsi="宋体" w:eastAsia="宋体" w:cs="宋体"/>
          <w:sz w:val="21"/>
          <w:szCs w:val="21"/>
          <w:highlight w:val="none"/>
        </w:rPr>
        <w:t>法）</w:t>
      </w:r>
    </w:p>
    <w:p>
      <w:pPr>
        <w:pStyle w:val="5"/>
        <w:tabs>
          <w:tab w:val="left" w:pos="630"/>
        </w:tabs>
        <w:snapToGrid w:val="0"/>
        <w:spacing w:line="360" w:lineRule="auto"/>
        <w:ind w:firstLine="420" w:firstLineChars="200"/>
        <w:rPr>
          <w:rFonts w:hint="eastAsia" w:hAnsi="宋体" w:eastAsia="宋体" w:cs="宋体"/>
          <w:sz w:val="21"/>
          <w:szCs w:val="21"/>
        </w:rPr>
      </w:pPr>
      <w:r>
        <w:rPr>
          <w:rFonts w:hint="eastAsia" w:hAnsi="宋体" w:eastAsia="宋体" w:cs="宋体"/>
          <w:sz w:val="21"/>
          <w:szCs w:val="21"/>
        </w:rPr>
        <w:t>第四章 招标人服务需求</w:t>
      </w:r>
    </w:p>
    <w:p>
      <w:pPr>
        <w:pStyle w:val="5"/>
        <w:tabs>
          <w:tab w:val="left" w:pos="630"/>
        </w:tabs>
        <w:snapToGrid w:val="0"/>
        <w:spacing w:line="360" w:lineRule="auto"/>
        <w:ind w:firstLine="420" w:firstLineChars="200"/>
        <w:rPr>
          <w:rFonts w:hint="eastAsia" w:hAnsi="宋体" w:eastAsia="宋体" w:cs="宋体"/>
          <w:sz w:val="21"/>
          <w:szCs w:val="21"/>
        </w:rPr>
      </w:pPr>
      <w:r>
        <w:rPr>
          <w:rFonts w:hint="eastAsia" w:hAnsi="宋体" w:eastAsia="宋体" w:cs="宋体"/>
          <w:sz w:val="21"/>
          <w:szCs w:val="21"/>
        </w:rPr>
        <w:t>第五章 合同条款</w:t>
      </w:r>
    </w:p>
    <w:p>
      <w:pPr>
        <w:pStyle w:val="5"/>
        <w:tabs>
          <w:tab w:val="left" w:pos="630"/>
        </w:tabs>
        <w:snapToGrid w:val="0"/>
        <w:spacing w:line="360" w:lineRule="auto"/>
        <w:ind w:firstLine="420" w:firstLineChars="200"/>
        <w:rPr>
          <w:rFonts w:hint="eastAsia" w:hAnsi="宋体" w:eastAsia="宋体" w:cs="宋体"/>
          <w:sz w:val="21"/>
          <w:szCs w:val="21"/>
        </w:rPr>
      </w:pPr>
      <w:r>
        <w:rPr>
          <w:rFonts w:hint="eastAsia" w:hAnsi="宋体" w:eastAsia="宋体" w:cs="宋体"/>
          <w:sz w:val="21"/>
          <w:szCs w:val="21"/>
        </w:rPr>
        <w:t>第六章 投标文件格式</w:t>
      </w:r>
    </w:p>
    <w:p>
      <w:pPr>
        <w:pStyle w:val="5"/>
        <w:tabs>
          <w:tab w:val="left" w:pos="630"/>
        </w:tabs>
        <w:snapToGrid w:val="0"/>
        <w:spacing w:line="360" w:lineRule="auto"/>
        <w:ind w:firstLine="420" w:firstLineChars="200"/>
        <w:rPr>
          <w:rFonts w:hint="eastAsia" w:hAnsi="宋体" w:eastAsia="宋体" w:cs="宋体"/>
          <w:sz w:val="21"/>
          <w:szCs w:val="21"/>
        </w:rPr>
      </w:pPr>
      <w:r>
        <w:rPr>
          <w:rFonts w:hint="eastAsia" w:hAnsi="宋体" w:eastAsia="宋体" w:cs="宋体"/>
          <w:sz w:val="21"/>
          <w:szCs w:val="21"/>
        </w:rPr>
        <w:t>2.1.2招标文件对同一内容的表述应当一致。第一章 招标公告与招标文件在同一内容的表述上有矛盾或者冲突时，以第一章 招标公告为准；投标人须知前附表与投标人须知正文在同一内容的表述上有矛盾或者冲突时，以投标人须知前附表为准。</w:t>
      </w:r>
    </w:p>
    <w:p>
      <w:pPr>
        <w:spacing w:line="360" w:lineRule="auto"/>
        <w:outlineLvl w:val="2"/>
        <w:rPr>
          <w:rFonts w:hint="eastAsia" w:ascii="宋体" w:hAnsi="宋体" w:eastAsia="宋体" w:cs="宋体"/>
          <w:b/>
          <w:szCs w:val="21"/>
        </w:rPr>
      </w:pPr>
      <w:bookmarkStart w:id="153" w:name="_Toc227057893"/>
      <w:bookmarkStart w:id="154" w:name="_Toc107822490"/>
      <w:bookmarkStart w:id="155" w:name="_Toc226969287"/>
      <w:bookmarkStart w:id="156" w:name="_Toc9474"/>
      <w:bookmarkStart w:id="157" w:name="_Toc447265518"/>
      <w:bookmarkStart w:id="158" w:name="_Toc447188682"/>
      <w:bookmarkStart w:id="159" w:name="_Toc10210429"/>
      <w:bookmarkStart w:id="160" w:name="_Toc8657483"/>
      <w:bookmarkStart w:id="161" w:name="_Toc447265232"/>
      <w:r>
        <w:rPr>
          <w:rFonts w:hint="eastAsia" w:ascii="宋体" w:hAnsi="宋体" w:eastAsia="宋体" w:cs="宋体"/>
          <w:b/>
          <w:szCs w:val="21"/>
        </w:rPr>
        <w:t>2.2招标文件的澄清</w:t>
      </w:r>
      <w:bookmarkEnd w:id="153"/>
      <w:bookmarkEnd w:id="154"/>
      <w:bookmarkEnd w:id="155"/>
      <w:r>
        <w:rPr>
          <w:rFonts w:hint="eastAsia" w:ascii="宋体" w:hAnsi="宋体" w:eastAsia="宋体" w:cs="宋体"/>
          <w:b/>
          <w:szCs w:val="21"/>
        </w:rPr>
        <w:t>和修改</w:t>
      </w:r>
      <w:bookmarkEnd w:id="156"/>
      <w:bookmarkEnd w:id="157"/>
      <w:bookmarkEnd w:id="158"/>
      <w:bookmarkEnd w:id="159"/>
      <w:bookmarkEnd w:id="160"/>
      <w:bookmarkEnd w:id="161"/>
    </w:p>
    <w:p>
      <w:pPr>
        <w:pStyle w:val="5"/>
        <w:tabs>
          <w:tab w:val="left" w:pos="630"/>
        </w:tabs>
        <w:snapToGrid w:val="0"/>
        <w:spacing w:line="360" w:lineRule="auto"/>
        <w:ind w:firstLine="420" w:firstLineChars="200"/>
        <w:rPr>
          <w:rFonts w:hint="eastAsia" w:hAnsi="宋体" w:eastAsia="宋体" w:cs="宋体"/>
          <w:sz w:val="21"/>
          <w:szCs w:val="21"/>
        </w:rPr>
      </w:pPr>
      <w:bookmarkStart w:id="162" w:name="_Toc447188683"/>
      <w:bookmarkStart w:id="163" w:name="_Toc246996191"/>
      <w:bookmarkStart w:id="164" w:name="_Toc152045546"/>
      <w:bookmarkStart w:id="165" w:name="_Toc144974514"/>
      <w:bookmarkStart w:id="166" w:name="_Toc296602436"/>
      <w:bookmarkStart w:id="167" w:name="_Toc179632564"/>
      <w:bookmarkStart w:id="168" w:name="_Toc152042322"/>
      <w:bookmarkStart w:id="169" w:name="_Toc246996934"/>
      <w:bookmarkStart w:id="170" w:name="_Toc447265233"/>
      <w:bookmarkStart w:id="171" w:name="_Toc247085705"/>
      <w:bookmarkStart w:id="172" w:name="_Toc447265519"/>
      <w:bookmarkStart w:id="173" w:name="_Toc226969289"/>
      <w:bookmarkStart w:id="174" w:name="_Toc227057895"/>
      <w:bookmarkStart w:id="175" w:name="_Toc107822492"/>
      <w:r>
        <w:rPr>
          <w:rFonts w:hint="eastAsia" w:hAnsi="宋体" w:eastAsia="宋体" w:cs="宋体"/>
          <w:sz w:val="21"/>
          <w:szCs w:val="21"/>
        </w:rPr>
        <w:t>2.2.1投标人对招标文件有疑问的，应当按照投标人须知前附表规定的时间和方式，要求招标人对招标文件进行澄清。</w:t>
      </w:r>
    </w:p>
    <w:p>
      <w:pPr>
        <w:pStyle w:val="5"/>
        <w:tabs>
          <w:tab w:val="left" w:pos="630"/>
        </w:tabs>
        <w:snapToGrid w:val="0"/>
        <w:spacing w:line="360" w:lineRule="auto"/>
        <w:ind w:firstLine="420" w:firstLineChars="200"/>
        <w:rPr>
          <w:rFonts w:hint="eastAsia" w:hAnsi="宋体" w:eastAsia="宋体" w:cs="宋体"/>
          <w:sz w:val="21"/>
          <w:szCs w:val="21"/>
        </w:rPr>
      </w:pPr>
      <w:r>
        <w:rPr>
          <w:rFonts w:hint="eastAsia" w:hAnsi="宋体" w:eastAsia="宋体" w:cs="宋体"/>
          <w:sz w:val="21"/>
          <w:szCs w:val="21"/>
        </w:rPr>
        <w:t>2.2.2招标人应当按照投标人须知前附表规定的时间和方式，将澄清或者修改内容发给所有购买招标文件的投标人，但不指明问题的来源。</w:t>
      </w:r>
    </w:p>
    <w:p>
      <w:pPr>
        <w:pStyle w:val="5"/>
        <w:tabs>
          <w:tab w:val="left" w:pos="630"/>
        </w:tabs>
        <w:snapToGrid w:val="0"/>
        <w:spacing w:line="360" w:lineRule="auto"/>
        <w:ind w:firstLine="420" w:firstLineChars="200"/>
        <w:rPr>
          <w:rFonts w:hint="eastAsia" w:hAnsi="宋体" w:eastAsia="宋体" w:cs="宋体"/>
          <w:sz w:val="21"/>
          <w:szCs w:val="21"/>
        </w:rPr>
      </w:pPr>
      <w:r>
        <w:rPr>
          <w:rFonts w:hint="eastAsia" w:hAnsi="宋体" w:eastAsia="宋体" w:cs="宋体"/>
          <w:sz w:val="21"/>
          <w:szCs w:val="21"/>
        </w:rPr>
        <w:t>2.2.3如澄清或者修改的内容可能影响投标文件编制的，招标人应当相应顺延投标截止时间。</w:t>
      </w:r>
    </w:p>
    <w:p>
      <w:pPr>
        <w:pStyle w:val="5"/>
        <w:tabs>
          <w:tab w:val="left" w:pos="630"/>
        </w:tabs>
        <w:snapToGrid w:val="0"/>
        <w:spacing w:line="360" w:lineRule="auto"/>
        <w:ind w:firstLine="420" w:firstLineChars="200"/>
        <w:rPr>
          <w:rFonts w:hint="eastAsia" w:hAnsi="宋体" w:eastAsia="宋体" w:cs="宋体"/>
          <w:sz w:val="21"/>
          <w:szCs w:val="21"/>
        </w:rPr>
      </w:pPr>
      <w:r>
        <w:rPr>
          <w:rFonts w:hint="eastAsia" w:hAnsi="宋体" w:eastAsia="宋体" w:cs="宋体"/>
          <w:sz w:val="21"/>
          <w:szCs w:val="21"/>
        </w:rPr>
        <w:t>2.2.4投标人收到澄清或者修改后，应当通知招标人，确认已收到该澄清或者修改。</w:t>
      </w:r>
    </w:p>
    <w:p>
      <w:pPr>
        <w:pStyle w:val="5"/>
        <w:tabs>
          <w:tab w:val="left" w:pos="630"/>
        </w:tabs>
        <w:snapToGrid w:val="0"/>
        <w:spacing w:line="360" w:lineRule="auto"/>
        <w:ind w:firstLine="420" w:firstLineChars="200"/>
        <w:rPr>
          <w:rFonts w:hint="eastAsia" w:hAnsi="宋体" w:eastAsia="宋体" w:cs="宋体"/>
          <w:sz w:val="21"/>
          <w:szCs w:val="21"/>
        </w:rPr>
      </w:pPr>
      <w:r>
        <w:rPr>
          <w:rFonts w:hint="eastAsia" w:hAnsi="宋体" w:eastAsia="宋体" w:cs="宋体"/>
          <w:sz w:val="21"/>
          <w:szCs w:val="21"/>
        </w:rPr>
        <w:t>2.2.5所有关于招标文件的澄清和修改均作为招标文件的补充部分。当招标文件、招标文件的澄清或者修改等在同一内容的表述上不一致时，以最后发出的文件为准。</w:t>
      </w:r>
    </w:p>
    <w:p>
      <w:pPr>
        <w:spacing w:line="360" w:lineRule="auto"/>
        <w:outlineLvl w:val="1"/>
        <w:rPr>
          <w:rFonts w:hint="eastAsia" w:ascii="宋体" w:hAnsi="宋体" w:eastAsia="宋体" w:cs="宋体"/>
          <w:b/>
          <w:szCs w:val="21"/>
        </w:rPr>
      </w:pPr>
      <w:bookmarkStart w:id="176" w:name="_Toc8657484"/>
      <w:bookmarkStart w:id="177" w:name="_Toc15500"/>
      <w:bookmarkStart w:id="178" w:name="_Toc10210430"/>
      <w:r>
        <w:rPr>
          <w:rFonts w:hint="eastAsia" w:ascii="宋体" w:hAnsi="宋体" w:eastAsia="宋体" w:cs="宋体"/>
          <w:b/>
          <w:szCs w:val="21"/>
        </w:rPr>
        <w:t>3.投标文件</w:t>
      </w:r>
      <w:bookmarkEnd w:id="162"/>
      <w:bookmarkEnd w:id="163"/>
      <w:bookmarkEnd w:id="164"/>
      <w:bookmarkEnd w:id="165"/>
      <w:bookmarkEnd w:id="166"/>
      <w:bookmarkEnd w:id="167"/>
      <w:bookmarkEnd w:id="168"/>
      <w:bookmarkEnd w:id="169"/>
      <w:bookmarkEnd w:id="170"/>
      <w:bookmarkEnd w:id="171"/>
      <w:bookmarkEnd w:id="172"/>
      <w:bookmarkEnd w:id="176"/>
      <w:bookmarkEnd w:id="177"/>
      <w:bookmarkEnd w:id="178"/>
    </w:p>
    <w:bookmarkEnd w:id="50"/>
    <w:bookmarkEnd w:id="173"/>
    <w:bookmarkEnd w:id="174"/>
    <w:bookmarkEnd w:id="175"/>
    <w:p>
      <w:pPr>
        <w:spacing w:line="360" w:lineRule="auto"/>
        <w:outlineLvl w:val="2"/>
        <w:rPr>
          <w:rFonts w:hint="eastAsia" w:ascii="宋体" w:hAnsi="宋体" w:eastAsia="宋体" w:cs="宋体"/>
          <w:b/>
          <w:szCs w:val="21"/>
        </w:rPr>
      </w:pPr>
      <w:bookmarkStart w:id="179" w:name="_Toc226969290"/>
      <w:bookmarkStart w:id="180" w:name="_Toc107822493"/>
      <w:bookmarkStart w:id="181" w:name="_Toc227057896"/>
      <w:bookmarkStart w:id="182" w:name="_Toc447265234"/>
      <w:bookmarkStart w:id="183" w:name="_Toc8657485"/>
      <w:bookmarkStart w:id="184" w:name="_Toc450489293"/>
      <w:bookmarkStart w:id="185" w:name="_Toc10210431"/>
      <w:bookmarkStart w:id="186" w:name="_Toc27929"/>
      <w:bookmarkStart w:id="187" w:name="_Toc447265520"/>
      <w:bookmarkStart w:id="188" w:name="_Toc447188684"/>
      <w:bookmarkStart w:id="189" w:name="_Toc447265528"/>
      <w:bookmarkStart w:id="190" w:name="_Toc447265242"/>
      <w:bookmarkStart w:id="191" w:name="_Toc184635074"/>
      <w:bookmarkStart w:id="192" w:name="_Toc107822503"/>
      <w:bookmarkStart w:id="193" w:name="_Toc488655848"/>
      <w:bookmarkStart w:id="194" w:name="_Toc226969300"/>
      <w:bookmarkStart w:id="195" w:name="_Toc227057906"/>
      <w:r>
        <w:rPr>
          <w:rFonts w:hint="eastAsia" w:ascii="宋体" w:hAnsi="宋体" w:eastAsia="宋体" w:cs="宋体"/>
          <w:b/>
          <w:szCs w:val="21"/>
        </w:rPr>
        <w:t>3.1投标文件的</w:t>
      </w:r>
      <w:bookmarkEnd w:id="179"/>
      <w:bookmarkEnd w:id="180"/>
      <w:bookmarkEnd w:id="181"/>
      <w:r>
        <w:rPr>
          <w:rFonts w:hint="eastAsia" w:ascii="宋体" w:hAnsi="宋体" w:eastAsia="宋体" w:cs="宋体"/>
          <w:b/>
          <w:szCs w:val="21"/>
        </w:rPr>
        <w:t>组成</w:t>
      </w:r>
      <w:bookmarkEnd w:id="182"/>
      <w:bookmarkEnd w:id="183"/>
      <w:bookmarkEnd w:id="184"/>
      <w:bookmarkEnd w:id="185"/>
      <w:bookmarkEnd w:id="186"/>
      <w:bookmarkEnd w:id="187"/>
      <w:bookmarkEnd w:id="188"/>
    </w:p>
    <w:p>
      <w:pPr>
        <w:pStyle w:val="5"/>
        <w:tabs>
          <w:tab w:val="left" w:pos="630"/>
        </w:tabs>
        <w:snapToGrid w:val="0"/>
        <w:spacing w:line="360" w:lineRule="auto"/>
        <w:ind w:firstLine="420" w:firstLineChars="200"/>
        <w:rPr>
          <w:rFonts w:hint="eastAsia" w:hAnsi="宋体" w:eastAsia="宋体" w:cs="宋体"/>
          <w:sz w:val="21"/>
          <w:szCs w:val="21"/>
        </w:rPr>
      </w:pPr>
      <w:r>
        <w:rPr>
          <w:rFonts w:hint="eastAsia" w:hAnsi="宋体" w:eastAsia="宋体" w:cs="宋体"/>
          <w:sz w:val="21"/>
          <w:szCs w:val="21"/>
        </w:rPr>
        <w:t>投标人应当按照投标人须知前附表的要求制作并递交投标文件。投标文件组成见第六章投标文件格式。</w:t>
      </w:r>
    </w:p>
    <w:p>
      <w:pPr>
        <w:spacing w:line="360" w:lineRule="auto"/>
        <w:outlineLvl w:val="2"/>
        <w:rPr>
          <w:rFonts w:hint="eastAsia" w:ascii="宋体" w:hAnsi="宋体" w:eastAsia="宋体" w:cs="宋体"/>
          <w:b/>
          <w:szCs w:val="21"/>
        </w:rPr>
      </w:pPr>
      <w:bookmarkStart w:id="196" w:name="_Toc10210432"/>
      <w:bookmarkStart w:id="197" w:name="_Toc447265235"/>
      <w:bookmarkStart w:id="198" w:name="_Toc447265521"/>
      <w:bookmarkStart w:id="199" w:name="_Toc1639"/>
      <w:bookmarkStart w:id="200" w:name="_Toc8657486"/>
      <w:bookmarkStart w:id="201" w:name="_Toc447188685"/>
      <w:bookmarkStart w:id="202" w:name="_Toc450489294"/>
      <w:r>
        <w:rPr>
          <w:rFonts w:hint="eastAsia" w:ascii="宋体" w:hAnsi="宋体" w:eastAsia="宋体" w:cs="宋体"/>
          <w:b/>
          <w:szCs w:val="21"/>
        </w:rPr>
        <w:t>3.2投标文件的编制</w:t>
      </w:r>
      <w:bookmarkEnd w:id="196"/>
      <w:bookmarkEnd w:id="197"/>
      <w:bookmarkEnd w:id="198"/>
      <w:bookmarkEnd w:id="199"/>
      <w:bookmarkEnd w:id="200"/>
      <w:bookmarkEnd w:id="201"/>
      <w:bookmarkEnd w:id="202"/>
    </w:p>
    <w:p>
      <w:pPr>
        <w:pStyle w:val="5"/>
        <w:tabs>
          <w:tab w:val="left" w:pos="630"/>
        </w:tabs>
        <w:snapToGrid w:val="0"/>
        <w:spacing w:line="360" w:lineRule="auto"/>
        <w:ind w:firstLine="420" w:firstLineChars="200"/>
        <w:rPr>
          <w:rFonts w:hint="eastAsia" w:hAnsi="宋体" w:eastAsia="宋体" w:cs="宋体"/>
          <w:sz w:val="21"/>
          <w:szCs w:val="21"/>
        </w:rPr>
      </w:pPr>
      <w:r>
        <w:rPr>
          <w:rFonts w:hint="eastAsia" w:hAnsi="宋体" w:eastAsia="宋体" w:cs="宋体"/>
          <w:sz w:val="21"/>
          <w:szCs w:val="21"/>
        </w:rPr>
        <w:t>3.2.1投标人应当按照招标文件的要求编制投标文件，投标文件应当对招标文件提出的实质性要求和条件作出响应。</w:t>
      </w:r>
    </w:p>
    <w:p>
      <w:pPr>
        <w:pStyle w:val="5"/>
        <w:tabs>
          <w:tab w:val="left" w:pos="630"/>
        </w:tabs>
        <w:snapToGrid w:val="0"/>
        <w:spacing w:line="360" w:lineRule="auto"/>
        <w:ind w:firstLine="420" w:firstLineChars="200"/>
        <w:rPr>
          <w:rFonts w:hint="eastAsia" w:hAnsi="宋体" w:eastAsia="宋体" w:cs="宋体"/>
          <w:sz w:val="21"/>
          <w:szCs w:val="21"/>
        </w:rPr>
      </w:pPr>
      <w:r>
        <w:rPr>
          <w:rFonts w:hint="eastAsia" w:hAnsi="宋体" w:eastAsia="宋体" w:cs="宋体"/>
          <w:sz w:val="21"/>
          <w:szCs w:val="21"/>
        </w:rPr>
        <w:t>3.2.2投标人应当认真阅读招标文件中所有的事项、格式、条款和技术规范等。投标人没有按照招标文件要求递交全部资料或者投标人没有对招标文件在各方面都作出实质性响应是投标人的风险，并可能导致其投标被否决。</w:t>
      </w:r>
    </w:p>
    <w:p>
      <w:pPr>
        <w:pStyle w:val="5"/>
        <w:tabs>
          <w:tab w:val="left" w:pos="630"/>
        </w:tabs>
        <w:snapToGrid w:val="0"/>
        <w:spacing w:line="360" w:lineRule="auto"/>
        <w:ind w:firstLine="420" w:firstLineChars="200"/>
        <w:rPr>
          <w:rFonts w:hint="eastAsia" w:hAnsi="宋体" w:eastAsia="宋体" w:cs="宋体"/>
          <w:sz w:val="21"/>
          <w:szCs w:val="21"/>
        </w:rPr>
      </w:pPr>
      <w:r>
        <w:rPr>
          <w:rFonts w:hint="eastAsia" w:hAnsi="宋体" w:eastAsia="宋体" w:cs="宋体"/>
          <w:sz w:val="21"/>
          <w:szCs w:val="21"/>
        </w:rPr>
        <w:t>3.2.3投标人递交的投标文件以及投标人与招标人就有关投标的所有往来函电均应当使用中文。投标人递交的证明文件和文献可以使用另一种语言，但相应内容应当译成中文，在解释投标文件时以中文译本为准。</w:t>
      </w:r>
    </w:p>
    <w:p>
      <w:pPr>
        <w:pStyle w:val="5"/>
        <w:tabs>
          <w:tab w:val="left" w:pos="630"/>
        </w:tabs>
        <w:snapToGrid w:val="0"/>
        <w:spacing w:line="360" w:lineRule="auto"/>
        <w:ind w:firstLine="424" w:firstLineChars="202"/>
        <w:rPr>
          <w:rFonts w:hint="eastAsia" w:hAnsi="宋体" w:eastAsia="宋体" w:cs="宋体"/>
          <w:sz w:val="21"/>
          <w:szCs w:val="21"/>
        </w:rPr>
      </w:pPr>
      <w:r>
        <w:rPr>
          <w:rFonts w:hint="eastAsia" w:hAnsi="宋体" w:eastAsia="宋体" w:cs="宋体"/>
          <w:sz w:val="21"/>
          <w:szCs w:val="21"/>
        </w:rPr>
        <w:t>3.2.4投标文件应当使用不褪色的材料书写或者打印，并加盖单位公章，由投标人的法定代表人或者其委托代理人签字或盖章的，投标文件应当附《法定代表人身份证明》和法定代表人签署的《法定代表人授权委托书》。投标文件应当尽量避免涂改、行间插字或者删除。如果出现上述情况，改动之处应当加盖单位公章或者由投标人的法定代表人或者其委托代理人签字确认。</w:t>
      </w:r>
    </w:p>
    <w:p>
      <w:pPr>
        <w:spacing w:line="360" w:lineRule="auto"/>
        <w:outlineLvl w:val="2"/>
        <w:rPr>
          <w:rFonts w:hint="eastAsia" w:ascii="宋体" w:hAnsi="宋体" w:eastAsia="宋体" w:cs="宋体"/>
          <w:b/>
          <w:szCs w:val="21"/>
        </w:rPr>
      </w:pPr>
      <w:bookmarkStart w:id="203" w:name="_Toc226969292"/>
      <w:bookmarkStart w:id="204" w:name="_Toc447188686"/>
      <w:bookmarkStart w:id="205" w:name="_Toc18512"/>
      <w:bookmarkStart w:id="206" w:name="_Toc8657487"/>
      <w:bookmarkStart w:id="207" w:name="_Toc227057898"/>
      <w:bookmarkStart w:id="208" w:name="_Toc447265236"/>
      <w:bookmarkStart w:id="209" w:name="_Toc447265522"/>
      <w:bookmarkStart w:id="210" w:name="_Toc10210433"/>
      <w:bookmarkStart w:id="211" w:name="_Toc107822495"/>
      <w:bookmarkStart w:id="212" w:name="_Toc450489295"/>
      <w:r>
        <w:rPr>
          <w:rFonts w:hint="eastAsia" w:ascii="宋体" w:hAnsi="宋体" w:eastAsia="宋体" w:cs="宋体"/>
          <w:b/>
          <w:szCs w:val="21"/>
        </w:rPr>
        <w:t>3.3投标报价</w:t>
      </w:r>
      <w:bookmarkEnd w:id="203"/>
      <w:bookmarkEnd w:id="204"/>
      <w:bookmarkEnd w:id="205"/>
      <w:bookmarkEnd w:id="206"/>
      <w:bookmarkEnd w:id="207"/>
      <w:bookmarkEnd w:id="208"/>
      <w:bookmarkEnd w:id="209"/>
      <w:bookmarkEnd w:id="210"/>
      <w:bookmarkEnd w:id="211"/>
      <w:bookmarkEnd w:id="212"/>
    </w:p>
    <w:p>
      <w:pPr>
        <w:pStyle w:val="5"/>
        <w:tabs>
          <w:tab w:val="left" w:pos="630"/>
        </w:tabs>
        <w:snapToGrid w:val="0"/>
        <w:spacing w:line="360" w:lineRule="auto"/>
        <w:ind w:firstLine="420" w:firstLineChars="200"/>
        <w:rPr>
          <w:rFonts w:hint="eastAsia" w:hAnsi="宋体" w:eastAsia="宋体" w:cs="宋体"/>
          <w:sz w:val="21"/>
          <w:szCs w:val="21"/>
          <w:highlight w:val="none"/>
        </w:rPr>
      </w:pPr>
      <w:r>
        <w:rPr>
          <w:rFonts w:hint="eastAsia" w:hAnsi="宋体" w:eastAsia="宋体" w:cs="宋体"/>
          <w:sz w:val="21"/>
          <w:szCs w:val="21"/>
        </w:rPr>
        <w:t>3.3.1投标人应当根据招标文件要求进行报价，投标人应当报出符合招标文件要求的拟提供</w:t>
      </w:r>
      <w:r>
        <w:rPr>
          <w:rFonts w:hint="eastAsia" w:hAnsi="宋体" w:eastAsia="宋体" w:cs="宋体"/>
          <w:sz w:val="21"/>
          <w:szCs w:val="21"/>
          <w:highlight w:val="none"/>
        </w:rPr>
        <w:t>服务总价</w:t>
      </w:r>
      <w:r>
        <w:rPr>
          <w:rFonts w:hint="eastAsia" w:hAnsi="宋体" w:eastAsia="宋体" w:cs="宋体"/>
          <w:sz w:val="21"/>
          <w:szCs w:val="21"/>
        </w:rPr>
        <w:t>。投标报</w:t>
      </w:r>
      <w:r>
        <w:rPr>
          <w:rFonts w:hint="eastAsia" w:hAnsi="宋体" w:eastAsia="宋体" w:cs="宋体"/>
          <w:sz w:val="21"/>
          <w:szCs w:val="21"/>
          <w:highlight w:val="none"/>
        </w:rPr>
        <w:t>价中必须包含完成本项目所产生的一切费用，招标人不再支付投标报价之外的任何费用。（服务所必须的各类评审费、设备费、采样费、分析费、人工费用、材料费、食宿费、资料费及税金等），费用不管是否在投标报价表中单列，均视为投标总价中已包括该费用。</w:t>
      </w:r>
    </w:p>
    <w:p>
      <w:pPr>
        <w:pStyle w:val="5"/>
        <w:tabs>
          <w:tab w:val="left" w:pos="630"/>
        </w:tabs>
        <w:snapToGrid w:val="0"/>
        <w:spacing w:line="360" w:lineRule="auto"/>
        <w:ind w:firstLine="420" w:firstLineChars="200"/>
        <w:rPr>
          <w:rFonts w:hint="eastAsia" w:hAnsi="宋体" w:eastAsia="宋体" w:cs="宋体"/>
          <w:sz w:val="21"/>
          <w:szCs w:val="21"/>
        </w:rPr>
      </w:pPr>
      <w:r>
        <w:rPr>
          <w:rFonts w:hint="eastAsia" w:hAnsi="宋体" w:eastAsia="宋体" w:cs="宋体"/>
          <w:sz w:val="21"/>
          <w:szCs w:val="21"/>
        </w:rPr>
        <w:t>3.3.2投标货币：人民币。</w:t>
      </w:r>
    </w:p>
    <w:p>
      <w:pPr>
        <w:pStyle w:val="5"/>
        <w:tabs>
          <w:tab w:val="left" w:pos="630"/>
        </w:tabs>
        <w:snapToGrid w:val="0"/>
        <w:spacing w:line="360" w:lineRule="auto"/>
        <w:ind w:firstLine="420" w:firstLineChars="200"/>
        <w:rPr>
          <w:rFonts w:hint="eastAsia" w:hAnsi="宋体" w:eastAsia="宋体" w:cs="宋体"/>
          <w:sz w:val="21"/>
          <w:szCs w:val="21"/>
        </w:rPr>
      </w:pPr>
      <w:r>
        <w:rPr>
          <w:rFonts w:hint="eastAsia" w:hAnsi="宋体" w:eastAsia="宋体" w:cs="宋体"/>
          <w:sz w:val="21"/>
          <w:szCs w:val="21"/>
        </w:rPr>
        <w:t>3.3.3招标人设有最高投标限价的，投标人的投标报价不得超过最高投标限价，否则其投标将被否决。最高投标限价或者其计算方法见投标人须知前附表。</w:t>
      </w:r>
    </w:p>
    <w:p>
      <w:pPr>
        <w:pStyle w:val="5"/>
        <w:tabs>
          <w:tab w:val="left" w:pos="630"/>
        </w:tabs>
        <w:snapToGrid w:val="0"/>
        <w:spacing w:line="360" w:lineRule="auto"/>
        <w:ind w:firstLine="420" w:firstLineChars="200"/>
        <w:rPr>
          <w:rFonts w:hint="eastAsia" w:hAnsi="宋体" w:eastAsia="宋体" w:cs="宋体"/>
          <w:strike/>
          <w:dstrike w:val="0"/>
          <w:sz w:val="21"/>
          <w:szCs w:val="21"/>
          <w:highlight w:val="yellow"/>
        </w:rPr>
      </w:pPr>
      <w:r>
        <w:rPr>
          <w:rFonts w:hint="eastAsia" w:hAnsi="宋体" w:eastAsia="宋体" w:cs="宋体"/>
          <w:sz w:val="21"/>
          <w:szCs w:val="21"/>
        </w:rPr>
        <w:t>3.3.4招标人不接受投标人的任何低于成本报价的不正当竞争方式。</w:t>
      </w:r>
    </w:p>
    <w:p>
      <w:pPr>
        <w:pStyle w:val="5"/>
        <w:tabs>
          <w:tab w:val="left" w:pos="630"/>
        </w:tabs>
        <w:snapToGrid w:val="0"/>
        <w:spacing w:line="360" w:lineRule="auto"/>
        <w:ind w:firstLine="420" w:firstLineChars="200"/>
        <w:rPr>
          <w:rFonts w:hint="eastAsia" w:hAnsi="宋体" w:eastAsia="宋体" w:cs="宋体"/>
          <w:sz w:val="21"/>
          <w:szCs w:val="21"/>
        </w:rPr>
      </w:pPr>
      <w:r>
        <w:rPr>
          <w:rFonts w:hint="eastAsia" w:hAnsi="宋体" w:eastAsia="宋体" w:cs="宋体"/>
          <w:sz w:val="21"/>
          <w:szCs w:val="21"/>
        </w:rPr>
        <w:t>3.3.5投标报价的具体要求见投标人须知前附表。</w:t>
      </w:r>
    </w:p>
    <w:p>
      <w:pPr>
        <w:spacing w:line="360" w:lineRule="auto"/>
        <w:outlineLvl w:val="2"/>
        <w:rPr>
          <w:rFonts w:hint="eastAsia" w:ascii="宋体" w:hAnsi="宋体" w:eastAsia="宋体" w:cs="宋体"/>
          <w:b/>
          <w:szCs w:val="21"/>
        </w:rPr>
      </w:pPr>
      <w:bookmarkStart w:id="213" w:name="_Toc107822500"/>
      <w:bookmarkStart w:id="214" w:name="_Toc227057902"/>
      <w:bookmarkStart w:id="215" w:name="_Toc226969296"/>
      <w:bookmarkStart w:id="216" w:name="_Toc27913"/>
      <w:bookmarkStart w:id="217" w:name="_Toc447265523"/>
      <w:bookmarkStart w:id="218" w:name="_Toc10210434"/>
      <w:bookmarkStart w:id="219" w:name="_Toc447265237"/>
      <w:bookmarkStart w:id="220" w:name="_Toc447188687"/>
      <w:bookmarkStart w:id="221" w:name="_Toc8657488"/>
      <w:bookmarkStart w:id="222" w:name="_Toc450489296"/>
      <w:bookmarkStart w:id="223" w:name="_Toc107822499"/>
      <w:bookmarkStart w:id="224" w:name="_Toc226969295"/>
      <w:bookmarkStart w:id="225" w:name="_Toc227057901"/>
      <w:r>
        <w:rPr>
          <w:rFonts w:hint="eastAsia" w:ascii="宋体" w:hAnsi="宋体" w:eastAsia="宋体" w:cs="宋体"/>
          <w:b/>
          <w:szCs w:val="21"/>
        </w:rPr>
        <w:t>3.4投标有效期</w:t>
      </w:r>
      <w:bookmarkEnd w:id="213"/>
      <w:bookmarkEnd w:id="214"/>
      <w:bookmarkEnd w:id="215"/>
      <w:bookmarkEnd w:id="216"/>
      <w:bookmarkEnd w:id="217"/>
      <w:bookmarkEnd w:id="218"/>
      <w:bookmarkEnd w:id="219"/>
      <w:bookmarkEnd w:id="220"/>
      <w:bookmarkEnd w:id="221"/>
      <w:bookmarkEnd w:id="222"/>
    </w:p>
    <w:p>
      <w:pPr>
        <w:pStyle w:val="5"/>
        <w:tabs>
          <w:tab w:val="left" w:pos="630"/>
        </w:tabs>
        <w:snapToGrid w:val="0"/>
        <w:spacing w:line="360" w:lineRule="auto"/>
        <w:ind w:firstLine="420" w:firstLineChars="200"/>
        <w:rPr>
          <w:rFonts w:hint="eastAsia" w:hAnsi="宋体" w:eastAsia="宋体" w:cs="宋体"/>
          <w:sz w:val="21"/>
          <w:szCs w:val="21"/>
        </w:rPr>
      </w:pPr>
      <w:r>
        <w:rPr>
          <w:rFonts w:hint="eastAsia" w:hAnsi="宋体" w:eastAsia="宋体" w:cs="宋体"/>
          <w:sz w:val="21"/>
          <w:szCs w:val="21"/>
        </w:rPr>
        <w:t>3.4.1投标有效期从递交投标文件截止日起计算。投标有效期的具体时间见投标人须知前附表。在此期间，投标人不得要求撤销或者修改其投标文件。投标有效期不满足招标文件要求的投标将被否决。</w:t>
      </w:r>
    </w:p>
    <w:p>
      <w:pPr>
        <w:pStyle w:val="5"/>
        <w:tabs>
          <w:tab w:val="left" w:pos="630"/>
        </w:tabs>
        <w:snapToGrid w:val="0"/>
        <w:spacing w:line="360" w:lineRule="auto"/>
        <w:ind w:firstLine="420" w:firstLineChars="200"/>
        <w:rPr>
          <w:rFonts w:hint="eastAsia" w:hAnsi="宋体" w:eastAsia="宋体" w:cs="宋体"/>
          <w:sz w:val="21"/>
          <w:szCs w:val="21"/>
        </w:rPr>
      </w:pPr>
      <w:r>
        <w:rPr>
          <w:rFonts w:hint="eastAsia" w:hAnsi="宋体" w:eastAsia="宋体" w:cs="宋体"/>
          <w:sz w:val="21"/>
          <w:szCs w:val="21"/>
        </w:rPr>
        <w:t>3.4.2在原定投标有效期满之前，如果出现特殊情况，招标人决定延长投标有效期的，应当以书面形式向投标人提出延长投标有效期的要求，投标人须以书面形式予以答复。投标人同意延长投标有效期的，不得修改其投标文件的实质性内容，但应当相应延长其投标保证金有效期；投标人拒绝延长投标有效期的，其投标失效。</w:t>
      </w:r>
    </w:p>
    <w:p>
      <w:pPr>
        <w:spacing w:line="360" w:lineRule="auto"/>
        <w:outlineLvl w:val="2"/>
        <w:rPr>
          <w:rFonts w:hint="eastAsia" w:ascii="宋体" w:hAnsi="宋体" w:eastAsia="宋体" w:cs="宋体"/>
          <w:b/>
          <w:szCs w:val="21"/>
        </w:rPr>
      </w:pPr>
      <w:bookmarkStart w:id="226" w:name="_Toc10210435"/>
      <w:bookmarkStart w:id="227" w:name="_Toc17330"/>
      <w:bookmarkStart w:id="228" w:name="_Toc450489297"/>
      <w:bookmarkStart w:id="229" w:name="_Toc447265238"/>
      <w:bookmarkStart w:id="230" w:name="_Toc447265524"/>
      <w:bookmarkStart w:id="231" w:name="_Toc8657489"/>
      <w:bookmarkStart w:id="232" w:name="_Toc447188688"/>
      <w:r>
        <w:rPr>
          <w:rFonts w:hint="eastAsia" w:ascii="宋体" w:hAnsi="宋体" w:eastAsia="宋体" w:cs="宋体"/>
          <w:b/>
          <w:szCs w:val="21"/>
        </w:rPr>
        <w:t>3.5投标保证金</w:t>
      </w:r>
      <w:bookmarkEnd w:id="223"/>
      <w:bookmarkEnd w:id="224"/>
      <w:bookmarkEnd w:id="225"/>
      <w:bookmarkEnd w:id="226"/>
      <w:bookmarkEnd w:id="227"/>
      <w:bookmarkEnd w:id="228"/>
      <w:bookmarkEnd w:id="229"/>
      <w:bookmarkEnd w:id="230"/>
      <w:bookmarkEnd w:id="231"/>
      <w:bookmarkEnd w:id="232"/>
      <w:r>
        <w:rPr>
          <w:rFonts w:hint="eastAsia" w:ascii="宋体" w:hAnsi="宋体" w:eastAsia="宋体" w:cs="宋体"/>
          <w:b/>
          <w:szCs w:val="21"/>
        </w:rPr>
        <w:t>：不收取</w:t>
      </w:r>
    </w:p>
    <w:p>
      <w:pPr>
        <w:spacing w:line="360" w:lineRule="auto"/>
        <w:outlineLvl w:val="2"/>
        <w:rPr>
          <w:rFonts w:hint="eastAsia" w:ascii="宋体" w:hAnsi="宋体" w:eastAsia="宋体" w:cs="宋体"/>
          <w:b/>
          <w:szCs w:val="21"/>
        </w:rPr>
      </w:pPr>
      <w:bookmarkStart w:id="233" w:name="_Toc107822501"/>
      <w:bookmarkStart w:id="234" w:name="_Toc226969298"/>
      <w:bookmarkStart w:id="235" w:name="_Toc227057904"/>
      <w:bookmarkStart w:id="236" w:name="_Toc9381"/>
      <w:bookmarkStart w:id="237" w:name="_Toc447265240"/>
      <w:bookmarkStart w:id="238" w:name="_Toc8657491"/>
      <w:bookmarkStart w:id="239" w:name="_Toc447265526"/>
      <w:bookmarkStart w:id="240" w:name="_Toc447188690"/>
      <w:bookmarkStart w:id="241" w:name="_Toc450489299"/>
      <w:bookmarkStart w:id="242" w:name="_Toc10210437"/>
      <w:r>
        <w:rPr>
          <w:rFonts w:hint="eastAsia" w:ascii="宋体" w:hAnsi="宋体" w:eastAsia="宋体" w:cs="宋体"/>
          <w:b/>
          <w:szCs w:val="21"/>
        </w:rPr>
        <w:t>3.6投标文件的式样</w:t>
      </w:r>
      <w:bookmarkEnd w:id="233"/>
      <w:bookmarkEnd w:id="234"/>
      <w:bookmarkEnd w:id="235"/>
      <w:r>
        <w:rPr>
          <w:rFonts w:hint="eastAsia" w:ascii="宋体" w:hAnsi="宋体" w:eastAsia="宋体" w:cs="宋体"/>
          <w:b/>
          <w:szCs w:val="21"/>
        </w:rPr>
        <w:t>、密封和标记</w:t>
      </w:r>
      <w:bookmarkEnd w:id="236"/>
      <w:bookmarkEnd w:id="237"/>
      <w:bookmarkEnd w:id="238"/>
      <w:bookmarkEnd w:id="239"/>
      <w:bookmarkEnd w:id="240"/>
      <w:bookmarkEnd w:id="241"/>
      <w:bookmarkEnd w:id="242"/>
    </w:p>
    <w:p>
      <w:pPr>
        <w:pStyle w:val="5"/>
        <w:tabs>
          <w:tab w:val="left" w:pos="630"/>
        </w:tabs>
        <w:snapToGrid w:val="0"/>
        <w:spacing w:line="360" w:lineRule="auto"/>
        <w:ind w:firstLine="420" w:firstLineChars="200"/>
        <w:rPr>
          <w:rFonts w:hint="eastAsia" w:hAnsi="宋体" w:eastAsia="宋体" w:cs="宋体"/>
          <w:sz w:val="21"/>
          <w:szCs w:val="21"/>
          <w:highlight w:val="none"/>
        </w:rPr>
      </w:pPr>
      <w:r>
        <w:rPr>
          <w:rFonts w:hint="eastAsia" w:hAnsi="宋体" w:eastAsia="宋体" w:cs="宋体"/>
          <w:sz w:val="21"/>
          <w:szCs w:val="21"/>
          <w:highlight w:val="none"/>
        </w:rPr>
        <w:t>3.6.1</w:t>
      </w:r>
      <w:r>
        <w:rPr>
          <w:rFonts w:hint="eastAsia" w:hAnsi="宋体" w:eastAsia="宋体" w:cs="宋体"/>
          <w:sz w:val="21"/>
          <w:szCs w:val="21"/>
          <w:highlight w:val="none"/>
          <w:lang w:val="en-US" w:eastAsia="zh-CN"/>
        </w:rPr>
        <w:t>本次只接受纸质标</w:t>
      </w:r>
      <w:r>
        <w:rPr>
          <w:rFonts w:hint="eastAsia" w:hAnsi="宋体" w:cs="宋体"/>
          <w:sz w:val="21"/>
          <w:szCs w:val="21"/>
          <w:highlight w:val="none"/>
          <w:lang w:val="en-US" w:eastAsia="zh-CN"/>
        </w:rPr>
        <w:t>书</w:t>
      </w:r>
    </w:p>
    <w:p>
      <w:pPr>
        <w:spacing w:line="360" w:lineRule="auto"/>
        <w:outlineLvl w:val="1"/>
        <w:rPr>
          <w:rFonts w:hint="eastAsia" w:ascii="宋体" w:hAnsi="宋体" w:eastAsia="宋体" w:cs="宋体"/>
          <w:b/>
          <w:szCs w:val="21"/>
        </w:rPr>
      </w:pPr>
      <w:bookmarkStart w:id="243" w:name="_Toc30901"/>
      <w:bookmarkStart w:id="244" w:name="_Toc8657492"/>
      <w:bookmarkStart w:id="245" w:name="_Toc10210438"/>
      <w:r>
        <w:rPr>
          <w:rFonts w:hint="eastAsia" w:ascii="宋体" w:hAnsi="宋体" w:eastAsia="宋体" w:cs="宋体"/>
          <w:b/>
          <w:szCs w:val="21"/>
        </w:rPr>
        <w:t>4.投标</w:t>
      </w:r>
      <w:bookmarkEnd w:id="189"/>
      <w:bookmarkEnd w:id="190"/>
      <w:bookmarkEnd w:id="191"/>
      <w:bookmarkEnd w:id="243"/>
      <w:bookmarkEnd w:id="244"/>
      <w:bookmarkEnd w:id="245"/>
    </w:p>
    <w:p>
      <w:pPr>
        <w:spacing w:line="360" w:lineRule="auto"/>
        <w:outlineLvl w:val="2"/>
        <w:rPr>
          <w:rFonts w:hint="eastAsia" w:ascii="宋体" w:hAnsi="宋体" w:eastAsia="宋体" w:cs="宋体"/>
          <w:b/>
          <w:szCs w:val="21"/>
        </w:rPr>
      </w:pPr>
      <w:bookmarkStart w:id="246" w:name="_Toc447265529"/>
      <w:bookmarkStart w:id="247" w:name="_Toc447265243"/>
      <w:bookmarkStart w:id="248" w:name="_Toc8657493"/>
      <w:bookmarkStart w:id="249" w:name="_Toc26303"/>
      <w:bookmarkStart w:id="250" w:name="_Toc447188692"/>
      <w:bookmarkStart w:id="251" w:name="_Toc10210439"/>
      <w:r>
        <w:rPr>
          <w:rFonts w:hint="eastAsia" w:ascii="宋体" w:hAnsi="宋体" w:eastAsia="宋体" w:cs="宋体"/>
          <w:b/>
          <w:szCs w:val="21"/>
        </w:rPr>
        <w:t>4.1投标</w:t>
      </w:r>
      <w:bookmarkEnd w:id="192"/>
      <w:bookmarkEnd w:id="193"/>
      <w:r>
        <w:rPr>
          <w:rFonts w:hint="eastAsia" w:ascii="宋体" w:hAnsi="宋体" w:eastAsia="宋体" w:cs="宋体"/>
          <w:b/>
          <w:szCs w:val="21"/>
        </w:rPr>
        <w:t>文件的递交</w:t>
      </w:r>
      <w:bookmarkEnd w:id="194"/>
      <w:bookmarkEnd w:id="195"/>
      <w:bookmarkEnd w:id="246"/>
      <w:bookmarkEnd w:id="247"/>
      <w:bookmarkEnd w:id="248"/>
      <w:bookmarkEnd w:id="249"/>
      <w:bookmarkEnd w:id="250"/>
      <w:bookmarkEnd w:id="251"/>
    </w:p>
    <w:p>
      <w:pPr>
        <w:pStyle w:val="5"/>
        <w:tabs>
          <w:tab w:val="left" w:pos="630"/>
        </w:tabs>
        <w:snapToGrid w:val="0"/>
        <w:spacing w:line="360" w:lineRule="auto"/>
        <w:ind w:firstLine="420" w:firstLineChars="200"/>
        <w:rPr>
          <w:rFonts w:hint="eastAsia" w:hAnsi="宋体" w:eastAsia="宋体" w:cs="宋体"/>
          <w:sz w:val="21"/>
          <w:szCs w:val="21"/>
        </w:rPr>
      </w:pPr>
      <w:bookmarkStart w:id="252" w:name="_Toc107822504"/>
      <w:bookmarkStart w:id="253" w:name="_Toc488655849"/>
      <w:bookmarkStart w:id="254" w:name="_Toc226969301"/>
      <w:bookmarkStart w:id="255" w:name="_Toc227057907"/>
      <w:bookmarkStart w:id="256" w:name="_Toc488655850"/>
      <w:bookmarkStart w:id="257" w:name="_Toc107822505"/>
      <w:bookmarkStart w:id="258" w:name="_Toc447188693"/>
      <w:bookmarkStart w:id="259" w:name="_Toc447265530"/>
      <w:bookmarkStart w:id="260" w:name="_Toc447265244"/>
      <w:r>
        <w:rPr>
          <w:rFonts w:hint="eastAsia" w:hAnsi="宋体" w:eastAsia="宋体" w:cs="宋体"/>
          <w:sz w:val="21"/>
          <w:szCs w:val="21"/>
        </w:rPr>
        <w:t>4.1.1投标文件递交截止时间：见投标人须知前附表。</w:t>
      </w:r>
    </w:p>
    <w:p>
      <w:pPr>
        <w:pStyle w:val="5"/>
        <w:tabs>
          <w:tab w:val="left" w:pos="630"/>
        </w:tabs>
        <w:snapToGrid w:val="0"/>
        <w:spacing w:line="360" w:lineRule="auto"/>
        <w:ind w:firstLine="420" w:firstLineChars="200"/>
        <w:rPr>
          <w:rFonts w:hint="eastAsia" w:hAnsi="宋体" w:eastAsia="宋体" w:cs="宋体"/>
          <w:sz w:val="21"/>
          <w:szCs w:val="21"/>
        </w:rPr>
      </w:pPr>
      <w:r>
        <w:rPr>
          <w:rFonts w:hint="eastAsia" w:hAnsi="宋体" w:eastAsia="宋体" w:cs="宋体"/>
          <w:sz w:val="21"/>
          <w:szCs w:val="21"/>
        </w:rPr>
        <w:t>4.1.2投标文件递交地点：见投标人须知前附表。</w:t>
      </w:r>
    </w:p>
    <w:p>
      <w:pPr>
        <w:pStyle w:val="5"/>
        <w:tabs>
          <w:tab w:val="left" w:pos="630"/>
        </w:tabs>
        <w:snapToGrid w:val="0"/>
        <w:spacing w:line="360" w:lineRule="auto"/>
        <w:ind w:firstLine="420" w:firstLineChars="200"/>
        <w:rPr>
          <w:rFonts w:hint="eastAsia" w:hAnsi="宋体" w:eastAsia="宋体" w:cs="宋体"/>
          <w:sz w:val="21"/>
          <w:szCs w:val="21"/>
        </w:rPr>
      </w:pPr>
      <w:r>
        <w:rPr>
          <w:rFonts w:hint="eastAsia" w:hAnsi="宋体" w:eastAsia="宋体" w:cs="宋体"/>
          <w:sz w:val="21"/>
          <w:szCs w:val="21"/>
        </w:rPr>
        <w:t>4.1.3除投标人须知前附表另有规定外，投标人所递交的投标文件不予退还。</w:t>
      </w:r>
    </w:p>
    <w:p>
      <w:pPr>
        <w:pStyle w:val="5"/>
        <w:tabs>
          <w:tab w:val="left" w:pos="630"/>
        </w:tabs>
        <w:snapToGrid w:val="0"/>
        <w:spacing w:line="360" w:lineRule="auto"/>
        <w:ind w:firstLine="420" w:firstLineChars="200"/>
        <w:rPr>
          <w:rFonts w:hint="eastAsia" w:hAnsi="宋体" w:eastAsia="宋体" w:cs="宋体"/>
          <w:sz w:val="21"/>
          <w:szCs w:val="21"/>
        </w:rPr>
      </w:pPr>
      <w:r>
        <w:rPr>
          <w:rFonts w:hint="eastAsia" w:hAnsi="宋体" w:eastAsia="宋体" w:cs="宋体"/>
          <w:sz w:val="21"/>
          <w:szCs w:val="21"/>
        </w:rPr>
        <w:t>4.1.4出现以下情形时，招标人不予接收投标文件：</w:t>
      </w:r>
    </w:p>
    <w:p>
      <w:pPr>
        <w:pStyle w:val="5"/>
        <w:tabs>
          <w:tab w:val="left" w:pos="630"/>
        </w:tabs>
        <w:snapToGrid w:val="0"/>
        <w:spacing w:line="360" w:lineRule="auto"/>
        <w:ind w:firstLine="420" w:firstLineChars="200"/>
        <w:rPr>
          <w:rFonts w:hint="eastAsia" w:hAnsi="宋体" w:eastAsia="宋体" w:cs="宋体"/>
          <w:sz w:val="21"/>
          <w:szCs w:val="21"/>
        </w:rPr>
      </w:pPr>
      <w:r>
        <w:rPr>
          <w:rFonts w:hint="eastAsia" w:hAnsi="宋体" w:eastAsia="宋体" w:cs="宋体"/>
          <w:sz w:val="21"/>
          <w:szCs w:val="21"/>
        </w:rPr>
        <w:t>（1）逾期送达或者未送达指定地点的；</w:t>
      </w:r>
    </w:p>
    <w:p>
      <w:pPr>
        <w:pStyle w:val="5"/>
        <w:tabs>
          <w:tab w:val="left" w:pos="630"/>
        </w:tabs>
        <w:snapToGrid w:val="0"/>
        <w:spacing w:line="360" w:lineRule="auto"/>
        <w:ind w:firstLine="420" w:firstLineChars="200"/>
        <w:rPr>
          <w:rFonts w:hint="eastAsia" w:hAnsi="宋体" w:eastAsia="宋体" w:cs="宋体"/>
          <w:sz w:val="21"/>
          <w:szCs w:val="21"/>
        </w:rPr>
      </w:pPr>
      <w:r>
        <w:rPr>
          <w:rFonts w:hint="eastAsia" w:hAnsi="宋体" w:eastAsia="宋体" w:cs="宋体"/>
          <w:sz w:val="21"/>
          <w:szCs w:val="21"/>
        </w:rPr>
        <w:t>（2）未按照招标文件要求</w:t>
      </w:r>
      <w:r>
        <w:rPr>
          <w:rFonts w:hint="eastAsia" w:hAnsi="宋体" w:eastAsia="宋体" w:cs="宋体"/>
          <w:sz w:val="21"/>
          <w:szCs w:val="21"/>
          <w:lang w:val="en-US" w:eastAsia="zh-CN"/>
        </w:rPr>
        <w:t>制作的</w:t>
      </w:r>
      <w:r>
        <w:rPr>
          <w:rFonts w:hint="eastAsia" w:hAnsi="宋体" w:eastAsia="宋体" w:cs="宋体"/>
          <w:sz w:val="21"/>
          <w:szCs w:val="21"/>
        </w:rPr>
        <w:t>；</w:t>
      </w:r>
    </w:p>
    <w:p>
      <w:pPr>
        <w:pStyle w:val="5"/>
        <w:tabs>
          <w:tab w:val="left" w:pos="630"/>
        </w:tabs>
        <w:snapToGrid w:val="0"/>
        <w:spacing w:line="360" w:lineRule="auto"/>
        <w:ind w:firstLine="420" w:firstLineChars="200"/>
        <w:rPr>
          <w:rFonts w:hint="eastAsia" w:hAnsi="宋体" w:eastAsia="宋体" w:cs="宋体"/>
          <w:sz w:val="21"/>
          <w:szCs w:val="21"/>
        </w:rPr>
      </w:pPr>
      <w:r>
        <w:rPr>
          <w:rFonts w:hint="eastAsia" w:hAnsi="宋体" w:eastAsia="宋体" w:cs="宋体"/>
          <w:sz w:val="21"/>
          <w:szCs w:val="21"/>
        </w:rPr>
        <w:t>（</w:t>
      </w:r>
      <w:r>
        <w:rPr>
          <w:rFonts w:hint="eastAsia" w:hAnsi="宋体" w:eastAsia="宋体" w:cs="宋体"/>
          <w:sz w:val="21"/>
          <w:szCs w:val="21"/>
          <w:lang w:val="en-US" w:eastAsia="zh-CN"/>
        </w:rPr>
        <w:t>3</w:t>
      </w:r>
      <w:r>
        <w:rPr>
          <w:rFonts w:hint="eastAsia" w:hAnsi="宋体" w:eastAsia="宋体" w:cs="宋体"/>
          <w:sz w:val="21"/>
          <w:szCs w:val="21"/>
        </w:rPr>
        <w:t>）未按照第一章“招标公告”要求获得本项目招标文件的。</w:t>
      </w:r>
    </w:p>
    <w:p>
      <w:pPr>
        <w:pStyle w:val="5"/>
        <w:tabs>
          <w:tab w:val="left" w:pos="630"/>
        </w:tabs>
        <w:snapToGrid w:val="0"/>
        <w:spacing w:line="360" w:lineRule="auto"/>
        <w:ind w:firstLine="420" w:firstLineChars="200"/>
        <w:rPr>
          <w:rFonts w:hint="eastAsia" w:hAnsi="宋体" w:eastAsia="宋体" w:cs="宋体"/>
          <w:sz w:val="21"/>
          <w:szCs w:val="21"/>
        </w:rPr>
      </w:pPr>
      <w:r>
        <w:rPr>
          <w:rFonts w:hint="eastAsia" w:hAnsi="宋体" w:eastAsia="宋体" w:cs="宋体"/>
          <w:sz w:val="21"/>
          <w:szCs w:val="21"/>
        </w:rPr>
        <w:t>4.1.5到投标文件递交截止时间止，招标人收到</w:t>
      </w:r>
      <w:r>
        <w:rPr>
          <w:rFonts w:hint="eastAsia" w:hAnsi="宋体" w:eastAsia="宋体" w:cs="宋体"/>
          <w:color w:val="auto"/>
          <w:sz w:val="21"/>
          <w:szCs w:val="21"/>
        </w:rPr>
        <w:t>的</w:t>
      </w:r>
      <w:r>
        <w:rPr>
          <w:rFonts w:hint="eastAsia" w:hAnsi="宋体" w:cs="宋体"/>
          <w:color w:val="auto"/>
          <w:sz w:val="21"/>
          <w:szCs w:val="21"/>
          <w:lang w:eastAsia="zh-CN"/>
        </w:rPr>
        <w:t>有效</w:t>
      </w:r>
      <w:r>
        <w:rPr>
          <w:rFonts w:hint="eastAsia" w:hAnsi="宋体" w:eastAsia="宋体" w:cs="宋体"/>
          <w:sz w:val="21"/>
          <w:szCs w:val="21"/>
        </w:rPr>
        <w:t>投标文件少于3个的，招标人将依法重新组织招标。</w:t>
      </w:r>
    </w:p>
    <w:bookmarkEnd w:id="252"/>
    <w:bookmarkEnd w:id="253"/>
    <w:p>
      <w:pPr>
        <w:spacing w:line="360" w:lineRule="auto"/>
        <w:outlineLvl w:val="2"/>
        <w:rPr>
          <w:rFonts w:hint="eastAsia" w:ascii="宋体" w:hAnsi="宋体" w:eastAsia="宋体" w:cs="宋体"/>
          <w:b/>
          <w:szCs w:val="21"/>
        </w:rPr>
      </w:pPr>
      <w:bookmarkStart w:id="261" w:name="_Toc10210440"/>
      <w:bookmarkStart w:id="262" w:name="_Toc12576"/>
      <w:bookmarkStart w:id="263" w:name="_Toc8657494"/>
      <w:r>
        <w:rPr>
          <w:rFonts w:hint="eastAsia" w:ascii="宋体" w:hAnsi="宋体" w:eastAsia="宋体" w:cs="宋体"/>
          <w:b/>
          <w:szCs w:val="21"/>
        </w:rPr>
        <w:t>4.2投标文件的修改、撤回</w:t>
      </w:r>
      <w:bookmarkEnd w:id="254"/>
      <w:bookmarkEnd w:id="255"/>
      <w:bookmarkEnd w:id="256"/>
      <w:bookmarkEnd w:id="257"/>
      <w:r>
        <w:rPr>
          <w:rFonts w:hint="eastAsia" w:ascii="宋体" w:hAnsi="宋体" w:eastAsia="宋体" w:cs="宋体"/>
          <w:b/>
          <w:szCs w:val="21"/>
        </w:rPr>
        <w:t>和撤销</w:t>
      </w:r>
      <w:bookmarkEnd w:id="258"/>
      <w:bookmarkEnd w:id="259"/>
      <w:bookmarkEnd w:id="260"/>
      <w:bookmarkEnd w:id="261"/>
      <w:bookmarkEnd w:id="262"/>
      <w:bookmarkEnd w:id="263"/>
    </w:p>
    <w:p>
      <w:pPr>
        <w:pStyle w:val="5"/>
        <w:tabs>
          <w:tab w:val="left" w:pos="630"/>
        </w:tabs>
        <w:snapToGrid w:val="0"/>
        <w:spacing w:line="360" w:lineRule="auto"/>
        <w:ind w:firstLine="420" w:firstLineChars="200"/>
        <w:rPr>
          <w:rFonts w:hint="eastAsia" w:hAnsi="宋体" w:eastAsia="宋体" w:cs="宋体"/>
          <w:sz w:val="21"/>
          <w:szCs w:val="21"/>
        </w:rPr>
      </w:pPr>
      <w:bookmarkStart w:id="264" w:name="_Toc246996946"/>
      <w:bookmarkStart w:id="265" w:name="_Toc152045559"/>
      <w:bookmarkStart w:id="266" w:name="_Toc447265531"/>
      <w:bookmarkStart w:id="267" w:name="_Toc246996203"/>
      <w:bookmarkStart w:id="268" w:name="_Toc447265245"/>
      <w:bookmarkStart w:id="269" w:name="_Toc247085717"/>
      <w:bookmarkStart w:id="270" w:name="_Toc144974527"/>
      <w:bookmarkStart w:id="271" w:name="_Toc447188694"/>
      <w:bookmarkStart w:id="272" w:name="_Toc179632577"/>
      <w:bookmarkStart w:id="273" w:name="_Toc296602447"/>
      <w:bookmarkStart w:id="274" w:name="_Toc152042335"/>
      <w:bookmarkStart w:id="275" w:name="_Toc488655852"/>
      <w:bookmarkStart w:id="276" w:name="_Toc226969302"/>
      <w:bookmarkStart w:id="277" w:name="_Toc227057908"/>
      <w:bookmarkStart w:id="278" w:name="_Toc107822506"/>
      <w:r>
        <w:rPr>
          <w:rFonts w:hint="eastAsia" w:hAnsi="宋体" w:eastAsia="宋体" w:cs="宋体"/>
          <w:sz w:val="21"/>
          <w:szCs w:val="21"/>
        </w:rPr>
        <w:t>4.2.1在规定的投标截止时间前，投标人可以修改或者撤回已递交的投标文件。</w:t>
      </w:r>
    </w:p>
    <w:p>
      <w:pPr>
        <w:pStyle w:val="5"/>
        <w:tabs>
          <w:tab w:val="left" w:pos="630"/>
        </w:tabs>
        <w:snapToGrid w:val="0"/>
        <w:spacing w:line="360" w:lineRule="auto"/>
        <w:ind w:firstLine="420" w:firstLineChars="200"/>
        <w:rPr>
          <w:rFonts w:hint="eastAsia" w:hAnsi="宋体" w:eastAsia="宋体" w:cs="宋体"/>
          <w:sz w:val="21"/>
          <w:szCs w:val="21"/>
        </w:rPr>
      </w:pPr>
      <w:r>
        <w:rPr>
          <w:rFonts w:hint="eastAsia" w:hAnsi="宋体" w:eastAsia="宋体" w:cs="宋体"/>
          <w:sz w:val="21"/>
          <w:szCs w:val="21"/>
        </w:rPr>
        <w:t>4.2.2投标人修改后的投标文件，应当在规定的投标截止时间前按照招标文件的规定编制、密封、标记、递交。</w:t>
      </w:r>
    </w:p>
    <w:p>
      <w:pPr>
        <w:pStyle w:val="5"/>
        <w:tabs>
          <w:tab w:val="left" w:pos="630"/>
        </w:tabs>
        <w:snapToGrid w:val="0"/>
        <w:spacing w:line="360" w:lineRule="auto"/>
        <w:ind w:firstLine="420" w:firstLineChars="200"/>
        <w:rPr>
          <w:rFonts w:hint="eastAsia" w:hAnsi="宋体" w:eastAsia="宋体" w:cs="宋体"/>
          <w:sz w:val="21"/>
          <w:szCs w:val="21"/>
        </w:rPr>
      </w:pPr>
      <w:r>
        <w:rPr>
          <w:rFonts w:hint="eastAsia" w:hAnsi="宋体" w:eastAsia="宋体" w:cs="宋体"/>
          <w:sz w:val="21"/>
          <w:szCs w:val="21"/>
        </w:rPr>
        <w:t>4.2.3投标人撤回已递交的投标文件，应当书面通知招标人。</w:t>
      </w:r>
    </w:p>
    <w:p>
      <w:pPr>
        <w:pStyle w:val="5"/>
        <w:tabs>
          <w:tab w:val="left" w:pos="630"/>
        </w:tabs>
        <w:snapToGrid w:val="0"/>
        <w:spacing w:line="360" w:lineRule="auto"/>
        <w:ind w:firstLine="420" w:firstLineChars="200"/>
        <w:rPr>
          <w:rFonts w:hint="eastAsia" w:hAnsi="宋体" w:eastAsia="宋体" w:cs="宋体"/>
          <w:sz w:val="21"/>
          <w:szCs w:val="21"/>
        </w:rPr>
      </w:pPr>
      <w:r>
        <w:rPr>
          <w:rFonts w:hint="eastAsia" w:hAnsi="宋体" w:eastAsia="宋体" w:cs="宋体"/>
          <w:sz w:val="21"/>
          <w:szCs w:val="21"/>
        </w:rPr>
        <w:t>4.2.4投标人在规定的投标截止时间后，不得在投标有效期内撤销其投标。</w:t>
      </w:r>
    </w:p>
    <w:p>
      <w:pPr>
        <w:spacing w:line="360" w:lineRule="auto"/>
        <w:outlineLvl w:val="1"/>
        <w:rPr>
          <w:rFonts w:hint="eastAsia" w:ascii="宋体" w:hAnsi="宋体" w:eastAsia="宋体" w:cs="宋体"/>
          <w:b/>
          <w:szCs w:val="21"/>
        </w:rPr>
      </w:pPr>
      <w:bookmarkStart w:id="279" w:name="_Toc23281"/>
      <w:bookmarkStart w:id="280" w:name="_Toc10210441"/>
      <w:bookmarkStart w:id="281" w:name="_Toc8657495"/>
      <w:r>
        <w:rPr>
          <w:rFonts w:hint="eastAsia" w:ascii="宋体" w:hAnsi="宋体" w:eastAsia="宋体" w:cs="宋体"/>
          <w:b/>
          <w:szCs w:val="21"/>
        </w:rPr>
        <w:t>5.开标</w:t>
      </w:r>
      <w:bookmarkEnd w:id="264"/>
      <w:bookmarkEnd w:id="265"/>
      <w:bookmarkEnd w:id="266"/>
      <w:bookmarkEnd w:id="267"/>
      <w:bookmarkEnd w:id="268"/>
      <w:bookmarkEnd w:id="269"/>
      <w:bookmarkEnd w:id="270"/>
      <w:bookmarkEnd w:id="271"/>
      <w:bookmarkEnd w:id="272"/>
      <w:bookmarkEnd w:id="273"/>
      <w:bookmarkEnd w:id="274"/>
      <w:bookmarkEnd w:id="279"/>
      <w:bookmarkEnd w:id="280"/>
      <w:bookmarkEnd w:id="281"/>
    </w:p>
    <w:p>
      <w:pPr>
        <w:spacing w:line="360" w:lineRule="auto"/>
        <w:outlineLvl w:val="2"/>
        <w:rPr>
          <w:rFonts w:hint="eastAsia" w:ascii="宋体" w:hAnsi="宋体" w:eastAsia="宋体" w:cs="宋体"/>
          <w:b/>
          <w:szCs w:val="21"/>
        </w:rPr>
      </w:pPr>
      <w:bookmarkStart w:id="282" w:name="_Toc447265532"/>
      <w:bookmarkStart w:id="283" w:name="_Toc10210442"/>
      <w:bookmarkStart w:id="284" w:name="_Toc447265246"/>
      <w:bookmarkStart w:id="285" w:name="_Toc447188695"/>
      <w:bookmarkStart w:id="286" w:name="_Toc8657496"/>
      <w:bookmarkStart w:id="287" w:name="_Toc12116"/>
      <w:r>
        <w:rPr>
          <w:rFonts w:hint="eastAsia" w:ascii="宋体" w:hAnsi="宋体" w:eastAsia="宋体" w:cs="宋体"/>
          <w:b/>
          <w:szCs w:val="21"/>
        </w:rPr>
        <w:t>5.1开标</w:t>
      </w:r>
      <w:bookmarkEnd w:id="275"/>
      <w:bookmarkEnd w:id="276"/>
      <w:bookmarkEnd w:id="277"/>
      <w:bookmarkEnd w:id="278"/>
      <w:r>
        <w:rPr>
          <w:rFonts w:hint="eastAsia" w:ascii="宋体" w:hAnsi="宋体" w:eastAsia="宋体" w:cs="宋体"/>
          <w:b/>
          <w:szCs w:val="21"/>
        </w:rPr>
        <w:t>时间和地点</w:t>
      </w:r>
      <w:bookmarkEnd w:id="282"/>
      <w:bookmarkEnd w:id="283"/>
      <w:bookmarkEnd w:id="284"/>
      <w:bookmarkEnd w:id="285"/>
      <w:bookmarkEnd w:id="286"/>
      <w:bookmarkEnd w:id="287"/>
    </w:p>
    <w:p>
      <w:pPr>
        <w:pStyle w:val="5"/>
        <w:tabs>
          <w:tab w:val="left" w:pos="630"/>
        </w:tabs>
        <w:snapToGrid w:val="0"/>
        <w:spacing w:line="360" w:lineRule="auto"/>
        <w:ind w:firstLine="420" w:firstLineChars="200"/>
        <w:rPr>
          <w:rFonts w:hint="eastAsia" w:hAnsi="宋体" w:eastAsia="宋体" w:cs="宋体"/>
          <w:sz w:val="21"/>
          <w:szCs w:val="21"/>
        </w:rPr>
      </w:pPr>
      <w:r>
        <w:rPr>
          <w:rFonts w:hint="eastAsia" w:hAnsi="宋体" w:eastAsia="宋体" w:cs="宋体"/>
          <w:sz w:val="21"/>
          <w:szCs w:val="21"/>
        </w:rPr>
        <w:t>招标人将按照投标人须知前附表规定的时间和地点公开开标，参加开标的投标人代表应当签名报到，以证明其出席开标。开标时间和投标截止时间应当为同一时间。</w:t>
      </w:r>
    </w:p>
    <w:p>
      <w:pPr>
        <w:spacing w:line="360" w:lineRule="auto"/>
        <w:outlineLvl w:val="2"/>
        <w:rPr>
          <w:rFonts w:hint="eastAsia" w:hAnsi="宋体" w:eastAsia="宋体" w:cs="宋体"/>
          <w:sz w:val="21"/>
          <w:szCs w:val="21"/>
        </w:rPr>
      </w:pPr>
      <w:bookmarkStart w:id="288" w:name="_Toc8657497"/>
      <w:bookmarkStart w:id="289" w:name="_Toc447265533"/>
      <w:bookmarkStart w:id="290" w:name="_Toc10210443"/>
      <w:bookmarkStart w:id="291" w:name="_Toc13976"/>
      <w:bookmarkStart w:id="292" w:name="_Toc447265247"/>
      <w:bookmarkStart w:id="293" w:name="_Toc447188696"/>
      <w:r>
        <w:rPr>
          <w:rFonts w:hint="eastAsia" w:ascii="宋体" w:hAnsi="宋体" w:eastAsia="宋体" w:cs="宋体"/>
          <w:b/>
          <w:szCs w:val="21"/>
        </w:rPr>
        <w:t>5.2开标程序</w:t>
      </w:r>
      <w:bookmarkEnd w:id="288"/>
      <w:bookmarkEnd w:id="289"/>
      <w:bookmarkEnd w:id="290"/>
      <w:bookmarkEnd w:id="291"/>
      <w:bookmarkEnd w:id="292"/>
      <w:bookmarkEnd w:id="293"/>
      <w:bookmarkStart w:id="294" w:name="_Toc246996206"/>
      <w:bookmarkStart w:id="295" w:name="_Toc144974530"/>
      <w:bookmarkStart w:id="296" w:name="_Toc152042338"/>
      <w:bookmarkStart w:id="297" w:name="_Toc447265536"/>
      <w:bookmarkStart w:id="298" w:name="_Toc247085720"/>
      <w:bookmarkStart w:id="299" w:name="_Toc152045562"/>
      <w:bookmarkStart w:id="300" w:name="_Toc246996949"/>
      <w:bookmarkStart w:id="301" w:name="_Toc296602451"/>
      <w:bookmarkStart w:id="302" w:name="_Toc447188699"/>
      <w:bookmarkStart w:id="303" w:name="_Toc447265250"/>
      <w:bookmarkStart w:id="304" w:name="_Toc179632580"/>
      <w:bookmarkStart w:id="305" w:name="_Toc226969303"/>
      <w:bookmarkStart w:id="306" w:name="_Toc107822507"/>
      <w:bookmarkStart w:id="307" w:name="_Toc227057909"/>
    </w:p>
    <w:p>
      <w:pPr>
        <w:pStyle w:val="5"/>
        <w:tabs>
          <w:tab w:val="left" w:pos="630"/>
        </w:tabs>
        <w:snapToGrid w:val="0"/>
        <w:spacing w:line="360" w:lineRule="auto"/>
        <w:ind w:firstLine="420" w:firstLineChars="200"/>
        <w:rPr>
          <w:rFonts w:hint="eastAsia" w:hAnsi="宋体" w:eastAsia="宋体" w:cs="宋体"/>
          <w:sz w:val="21"/>
          <w:szCs w:val="21"/>
        </w:rPr>
      </w:pPr>
      <w:r>
        <w:rPr>
          <w:rFonts w:hint="eastAsia" w:hAnsi="宋体" w:eastAsia="宋体" w:cs="宋体"/>
          <w:sz w:val="21"/>
          <w:szCs w:val="21"/>
        </w:rPr>
        <w:t>5.2.1</w:t>
      </w:r>
      <w:r>
        <w:rPr>
          <w:rFonts w:hint="eastAsia" w:hAnsi="宋体" w:eastAsia="宋体" w:cs="宋体"/>
          <w:sz w:val="21"/>
          <w:szCs w:val="21"/>
          <w:highlight w:val="none"/>
        </w:rPr>
        <w:t>开标会议由招标人组织组成评标小组并主持，邀请所有的投标人或者其代表出席。</w:t>
      </w:r>
    </w:p>
    <w:p>
      <w:pPr>
        <w:pStyle w:val="5"/>
        <w:tabs>
          <w:tab w:val="left" w:pos="630"/>
        </w:tabs>
        <w:snapToGrid w:val="0"/>
        <w:spacing w:line="360" w:lineRule="auto"/>
        <w:ind w:firstLine="420" w:firstLineChars="200"/>
        <w:rPr>
          <w:rFonts w:hint="eastAsia" w:hAnsi="宋体" w:eastAsia="宋体" w:cs="宋体"/>
          <w:sz w:val="21"/>
          <w:szCs w:val="21"/>
        </w:rPr>
      </w:pPr>
      <w:r>
        <w:rPr>
          <w:rFonts w:hint="eastAsia" w:hAnsi="宋体" w:eastAsia="宋体" w:cs="宋体"/>
          <w:sz w:val="21"/>
          <w:szCs w:val="21"/>
        </w:rPr>
        <w:t>5.2.2招标人在投标文件递交截止时间前收到的所有投标文件在开标时都应当众予以宣读</w:t>
      </w:r>
      <w:r>
        <w:rPr>
          <w:rFonts w:hint="eastAsia" w:hAnsi="宋体" w:eastAsia="宋体" w:cs="宋体"/>
          <w:sz w:val="21"/>
          <w:szCs w:val="21"/>
          <w:lang w:eastAsia="zh-CN"/>
        </w:rPr>
        <w:t>。</w:t>
      </w:r>
    </w:p>
    <w:p>
      <w:pPr>
        <w:pStyle w:val="5"/>
        <w:tabs>
          <w:tab w:val="left" w:pos="630"/>
        </w:tabs>
        <w:snapToGrid w:val="0"/>
        <w:spacing w:line="360" w:lineRule="auto"/>
        <w:ind w:firstLine="420" w:firstLineChars="200"/>
        <w:rPr>
          <w:rFonts w:hint="eastAsia" w:hAnsi="宋体" w:eastAsia="宋体" w:cs="宋体"/>
          <w:sz w:val="21"/>
          <w:szCs w:val="21"/>
        </w:rPr>
      </w:pPr>
      <w:r>
        <w:rPr>
          <w:rFonts w:hint="eastAsia" w:hAnsi="宋体" w:eastAsia="宋体" w:cs="宋体"/>
          <w:sz w:val="21"/>
          <w:szCs w:val="21"/>
        </w:rPr>
        <w:t>5.2.3开标时，招标人应当众宣布参加本项目招标的投标人个数及投标文件情况，并宣读有效投标的“投标人名称、投标总报价</w:t>
      </w:r>
      <w:r>
        <w:rPr>
          <w:rFonts w:hint="eastAsia" w:hAnsi="宋体" w:cs="宋体"/>
          <w:sz w:val="21"/>
          <w:szCs w:val="21"/>
          <w:lang w:eastAsia="zh-CN"/>
        </w:rPr>
        <w:t>”</w:t>
      </w:r>
      <w:r>
        <w:rPr>
          <w:rFonts w:hint="eastAsia" w:hAnsi="宋体" w:eastAsia="宋体" w:cs="宋体"/>
          <w:sz w:val="21"/>
          <w:szCs w:val="21"/>
        </w:rPr>
        <w:t>。</w:t>
      </w:r>
    </w:p>
    <w:p>
      <w:pPr>
        <w:pStyle w:val="5"/>
        <w:tabs>
          <w:tab w:val="left" w:pos="630"/>
        </w:tabs>
        <w:snapToGrid w:val="0"/>
        <w:spacing w:line="360" w:lineRule="auto"/>
        <w:ind w:firstLine="420" w:firstLineChars="200"/>
        <w:rPr>
          <w:rFonts w:hint="eastAsia" w:hAnsi="宋体" w:eastAsia="宋体" w:cs="宋体"/>
          <w:sz w:val="21"/>
          <w:szCs w:val="21"/>
        </w:rPr>
      </w:pPr>
      <w:r>
        <w:rPr>
          <w:rFonts w:hint="eastAsia" w:hAnsi="宋体" w:eastAsia="宋体" w:cs="宋体"/>
          <w:sz w:val="21"/>
          <w:szCs w:val="21"/>
        </w:rPr>
        <w:t>5.2.4开标内容填写在“开标记录表”中。</w:t>
      </w:r>
    </w:p>
    <w:p>
      <w:pPr>
        <w:spacing w:line="360" w:lineRule="auto"/>
        <w:outlineLvl w:val="2"/>
        <w:rPr>
          <w:rFonts w:hint="eastAsia" w:ascii="宋体" w:hAnsi="宋体" w:eastAsia="宋体" w:cs="宋体"/>
          <w:b/>
          <w:szCs w:val="21"/>
        </w:rPr>
      </w:pPr>
      <w:bookmarkStart w:id="308" w:name="_Toc8657498"/>
      <w:bookmarkStart w:id="309" w:name="_Toc450489307"/>
      <w:bookmarkStart w:id="310" w:name="_Toc447188697"/>
      <w:bookmarkStart w:id="311" w:name="_Toc10210444"/>
      <w:bookmarkStart w:id="312" w:name="_Toc447265248"/>
      <w:bookmarkStart w:id="313" w:name="_Toc447265534"/>
      <w:bookmarkStart w:id="314" w:name="_Toc26033"/>
      <w:r>
        <w:rPr>
          <w:rFonts w:hint="eastAsia" w:ascii="宋体" w:hAnsi="宋体" w:eastAsia="宋体" w:cs="宋体"/>
          <w:b/>
          <w:szCs w:val="21"/>
        </w:rPr>
        <w:t>5.3异议</w:t>
      </w:r>
      <w:bookmarkEnd w:id="308"/>
      <w:bookmarkEnd w:id="309"/>
      <w:bookmarkEnd w:id="310"/>
      <w:bookmarkEnd w:id="311"/>
      <w:bookmarkEnd w:id="312"/>
      <w:bookmarkEnd w:id="313"/>
      <w:bookmarkEnd w:id="314"/>
    </w:p>
    <w:p>
      <w:pPr>
        <w:pStyle w:val="5"/>
        <w:tabs>
          <w:tab w:val="left" w:pos="630"/>
        </w:tabs>
        <w:snapToGrid w:val="0"/>
        <w:spacing w:line="360" w:lineRule="auto"/>
        <w:ind w:firstLine="420" w:firstLineChars="200"/>
        <w:rPr>
          <w:rFonts w:hint="eastAsia" w:hAnsi="宋体" w:eastAsia="宋体" w:cs="宋体"/>
          <w:sz w:val="21"/>
          <w:szCs w:val="21"/>
        </w:rPr>
      </w:pPr>
      <w:r>
        <w:rPr>
          <w:rFonts w:hint="eastAsia" w:hAnsi="宋体" w:eastAsia="宋体" w:cs="宋体"/>
          <w:sz w:val="21"/>
          <w:szCs w:val="21"/>
        </w:rPr>
        <w:t>5.3.1投标人对开标有异议的，应当在开标现场提出，招标人应当场做出答复，并制作记录。</w:t>
      </w:r>
    </w:p>
    <w:p>
      <w:pPr>
        <w:pStyle w:val="5"/>
        <w:tabs>
          <w:tab w:val="left" w:pos="630"/>
        </w:tabs>
        <w:snapToGrid w:val="0"/>
        <w:spacing w:line="360" w:lineRule="auto"/>
        <w:ind w:firstLine="420" w:firstLineChars="200"/>
        <w:rPr>
          <w:rFonts w:hint="eastAsia" w:hAnsi="宋体" w:eastAsia="宋体" w:cs="宋体"/>
          <w:sz w:val="21"/>
          <w:szCs w:val="21"/>
        </w:rPr>
      </w:pPr>
      <w:r>
        <w:rPr>
          <w:rFonts w:hint="eastAsia" w:hAnsi="宋体" w:eastAsia="宋体" w:cs="宋体"/>
          <w:sz w:val="21"/>
          <w:szCs w:val="21"/>
        </w:rPr>
        <w:t>5.3.2投标人认为存在低于成本价投标情形的，可以在开标现场提出异议，并在评标完成前向招标人递交书面材料，招标人应当及时将书面材料转交评标委员会。</w:t>
      </w:r>
    </w:p>
    <w:p>
      <w:pPr>
        <w:spacing w:line="360" w:lineRule="auto"/>
        <w:outlineLvl w:val="1"/>
        <w:rPr>
          <w:rFonts w:hint="eastAsia" w:ascii="宋体" w:hAnsi="宋体" w:eastAsia="宋体" w:cs="宋体"/>
          <w:b/>
          <w:szCs w:val="21"/>
        </w:rPr>
      </w:pPr>
      <w:bookmarkStart w:id="315" w:name="_Toc10210445"/>
      <w:bookmarkStart w:id="316" w:name="_Toc8657499"/>
      <w:bookmarkStart w:id="317" w:name="_Toc21289"/>
      <w:r>
        <w:rPr>
          <w:rFonts w:hint="eastAsia" w:ascii="宋体" w:hAnsi="宋体" w:eastAsia="宋体" w:cs="宋体"/>
          <w:b/>
          <w:szCs w:val="21"/>
        </w:rPr>
        <w:t>6.评标</w:t>
      </w:r>
      <w:bookmarkEnd w:id="294"/>
      <w:bookmarkEnd w:id="295"/>
      <w:bookmarkEnd w:id="296"/>
      <w:bookmarkEnd w:id="297"/>
      <w:bookmarkEnd w:id="298"/>
      <w:bookmarkEnd w:id="299"/>
      <w:bookmarkEnd w:id="300"/>
      <w:bookmarkEnd w:id="301"/>
      <w:bookmarkEnd w:id="302"/>
      <w:bookmarkEnd w:id="303"/>
      <w:bookmarkEnd w:id="304"/>
      <w:bookmarkEnd w:id="315"/>
      <w:bookmarkEnd w:id="316"/>
      <w:bookmarkEnd w:id="317"/>
    </w:p>
    <w:p>
      <w:pPr>
        <w:spacing w:line="360" w:lineRule="auto"/>
        <w:outlineLvl w:val="2"/>
        <w:rPr>
          <w:rFonts w:hint="eastAsia" w:ascii="宋体" w:hAnsi="宋体" w:eastAsia="宋体" w:cs="宋体"/>
          <w:b/>
          <w:szCs w:val="21"/>
        </w:rPr>
      </w:pPr>
      <w:bookmarkStart w:id="318" w:name="_Toc10210446"/>
      <w:bookmarkStart w:id="319" w:name="_Toc32290"/>
      <w:bookmarkStart w:id="320" w:name="_Toc8657500"/>
      <w:bookmarkStart w:id="321" w:name="_Toc447265251"/>
      <w:bookmarkStart w:id="322" w:name="_Toc447188700"/>
      <w:bookmarkStart w:id="323" w:name="_Toc447265537"/>
      <w:r>
        <w:rPr>
          <w:rFonts w:hint="eastAsia" w:ascii="宋体" w:hAnsi="宋体" w:eastAsia="宋体" w:cs="宋体"/>
          <w:b/>
          <w:szCs w:val="21"/>
        </w:rPr>
        <w:t>6.1评标委员会</w:t>
      </w:r>
      <w:bookmarkEnd w:id="305"/>
      <w:bookmarkEnd w:id="306"/>
      <w:bookmarkEnd w:id="307"/>
      <w:bookmarkEnd w:id="318"/>
      <w:bookmarkEnd w:id="319"/>
      <w:bookmarkEnd w:id="320"/>
      <w:bookmarkEnd w:id="321"/>
      <w:bookmarkEnd w:id="322"/>
      <w:bookmarkEnd w:id="323"/>
    </w:p>
    <w:p>
      <w:pPr>
        <w:pStyle w:val="5"/>
        <w:tabs>
          <w:tab w:val="left" w:pos="630"/>
        </w:tabs>
        <w:snapToGrid w:val="0"/>
        <w:spacing w:line="360" w:lineRule="auto"/>
        <w:ind w:firstLine="420" w:firstLineChars="200"/>
        <w:rPr>
          <w:rFonts w:hint="eastAsia" w:hAnsi="宋体" w:eastAsia="宋体" w:cs="宋体"/>
          <w:sz w:val="21"/>
          <w:szCs w:val="21"/>
        </w:rPr>
      </w:pPr>
      <w:bookmarkStart w:id="324" w:name="_Toc447265255"/>
      <w:bookmarkStart w:id="325" w:name="_Toc447188703"/>
      <w:bookmarkStart w:id="326" w:name="_Toc447265541"/>
      <w:bookmarkStart w:id="327" w:name="_Toc107822516"/>
      <w:bookmarkStart w:id="328" w:name="_Toc488655860"/>
      <w:bookmarkStart w:id="329" w:name="_Toc227057915"/>
      <w:bookmarkStart w:id="330" w:name="_Toc226969309"/>
      <w:r>
        <w:rPr>
          <w:rFonts w:hint="eastAsia" w:hAnsi="宋体" w:eastAsia="宋体" w:cs="宋体"/>
          <w:sz w:val="21"/>
          <w:szCs w:val="21"/>
        </w:rPr>
        <w:t>6.1.1评标由依法组建的评标委员会负责，具体人数见投标人须知前附表。</w:t>
      </w:r>
    </w:p>
    <w:p>
      <w:pPr>
        <w:pStyle w:val="5"/>
        <w:tabs>
          <w:tab w:val="left" w:pos="630"/>
        </w:tabs>
        <w:snapToGrid w:val="0"/>
        <w:spacing w:line="360" w:lineRule="auto"/>
        <w:ind w:firstLine="420" w:firstLineChars="200"/>
        <w:rPr>
          <w:rFonts w:hint="eastAsia" w:hAnsi="宋体" w:eastAsia="宋体" w:cs="宋体"/>
          <w:sz w:val="21"/>
          <w:szCs w:val="21"/>
        </w:rPr>
      </w:pPr>
      <w:r>
        <w:rPr>
          <w:rFonts w:hint="eastAsia" w:hAnsi="宋体" w:eastAsia="宋体" w:cs="宋体"/>
          <w:sz w:val="21"/>
          <w:szCs w:val="21"/>
        </w:rPr>
        <w:t>6.1.2评标期间，任何单位和个人不得非法干预或者影响评标的过程和结果。</w:t>
      </w:r>
    </w:p>
    <w:p>
      <w:pPr>
        <w:pStyle w:val="5"/>
        <w:tabs>
          <w:tab w:val="left" w:pos="630"/>
        </w:tabs>
        <w:snapToGrid w:val="0"/>
        <w:spacing w:line="360" w:lineRule="auto"/>
        <w:ind w:firstLine="420" w:firstLineChars="200"/>
        <w:rPr>
          <w:rFonts w:hint="eastAsia" w:hAnsi="宋体" w:eastAsia="宋体" w:cs="宋体"/>
          <w:sz w:val="21"/>
          <w:szCs w:val="21"/>
        </w:rPr>
      </w:pPr>
      <w:r>
        <w:rPr>
          <w:rFonts w:hint="eastAsia" w:hAnsi="宋体" w:eastAsia="宋体" w:cs="宋体"/>
          <w:sz w:val="21"/>
          <w:szCs w:val="21"/>
        </w:rPr>
        <w:t>6.1.3评标委员会成员名单在中标结果确定前保密。</w:t>
      </w:r>
    </w:p>
    <w:p>
      <w:pPr>
        <w:spacing w:line="360" w:lineRule="auto"/>
        <w:outlineLvl w:val="2"/>
        <w:rPr>
          <w:rFonts w:hint="eastAsia" w:ascii="宋体" w:hAnsi="宋体" w:eastAsia="宋体" w:cs="宋体"/>
          <w:b/>
          <w:szCs w:val="21"/>
        </w:rPr>
      </w:pPr>
      <w:bookmarkStart w:id="331" w:name="_Toc450489311"/>
      <w:bookmarkStart w:id="332" w:name="_Toc447265252"/>
      <w:bookmarkStart w:id="333" w:name="_Toc8657501"/>
      <w:bookmarkStart w:id="334" w:name="_Toc152042340"/>
      <w:bookmarkStart w:id="335" w:name="_Toc179632582"/>
      <w:bookmarkStart w:id="336" w:name="_Toc152045564"/>
      <w:bookmarkStart w:id="337" w:name="_Toc447265538"/>
      <w:bookmarkStart w:id="338" w:name="_Toc296602453"/>
      <w:bookmarkStart w:id="339" w:name="_Toc247085722"/>
      <w:bookmarkStart w:id="340" w:name="_Toc14343"/>
      <w:bookmarkStart w:id="341" w:name="_Toc144974532"/>
      <w:bookmarkStart w:id="342" w:name="_Toc246996208"/>
      <w:bookmarkStart w:id="343" w:name="_Toc246996951"/>
      <w:bookmarkStart w:id="344" w:name="_Toc10210447"/>
      <w:r>
        <w:rPr>
          <w:rFonts w:hint="eastAsia" w:ascii="宋体" w:hAnsi="宋体" w:eastAsia="宋体" w:cs="宋体"/>
          <w:b/>
          <w:szCs w:val="21"/>
        </w:rPr>
        <w:t>6.2评标原则</w:t>
      </w:r>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p>
    <w:p>
      <w:pPr>
        <w:pStyle w:val="5"/>
        <w:tabs>
          <w:tab w:val="left" w:pos="630"/>
        </w:tabs>
        <w:snapToGrid w:val="0"/>
        <w:spacing w:line="360" w:lineRule="auto"/>
        <w:ind w:firstLine="420" w:firstLineChars="200"/>
        <w:rPr>
          <w:rFonts w:hint="eastAsia" w:hAnsi="宋体" w:eastAsia="宋体" w:cs="宋体"/>
          <w:sz w:val="21"/>
          <w:szCs w:val="21"/>
        </w:rPr>
      </w:pPr>
      <w:r>
        <w:rPr>
          <w:rFonts w:hint="eastAsia" w:hAnsi="宋体" w:eastAsia="宋体" w:cs="宋体"/>
          <w:sz w:val="21"/>
          <w:szCs w:val="21"/>
        </w:rPr>
        <w:t>6.2.1评标活动遵循公平、公正、科学和择优的原则。</w:t>
      </w:r>
    </w:p>
    <w:p>
      <w:pPr>
        <w:spacing w:line="360" w:lineRule="auto"/>
        <w:outlineLvl w:val="2"/>
        <w:rPr>
          <w:rFonts w:hint="eastAsia" w:ascii="宋体" w:hAnsi="宋体" w:eastAsia="宋体" w:cs="宋体"/>
          <w:b/>
          <w:szCs w:val="21"/>
        </w:rPr>
      </w:pPr>
      <w:bookmarkStart w:id="345" w:name="_Toc447265539"/>
      <w:bookmarkStart w:id="346" w:name="_Toc23324"/>
      <w:bookmarkStart w:id="347" w:name="_Toc447188701"/>
      <w:bookmarkStart w:id="348" w:name="_Toc447265253"/>
      <w:bookmarkStart w:id="349" w:name="_Toc10210448"/>
      <w:bookmarkStart w:id="350" w:name="_Toc450489312"/>
      <w:bookmarkStart w:id="351" w:name="_Toc8657502"/>
      <w:r>
        <w:rPr>
          <w:rFonts w:hint="eastAsia" w:ascii="宋体" w:hAnsi="宋体" w:eastAsia="宋体" w:cs="宋体"/>
          <w:b/>
          <w:szCs w:val="21"/>
        </w:rPr>
        <w:t>6.3评标方法</w:t>
      </w:r>
      <w:bookmarkEnd w:id="345"/>
      <w:bookmarkEnd w:id="346"/>
      <w:bookmarkEnd w:id="347"/>
      <w:bookmarkEnd w:id="348"/>
      <w:bookmarkEnd w:id="349"/>
      <w:bookmarkEnd w:id="350"/>
      <w:bookmarkEnd w:id="351"/>
    </w:p>
    <w:p>
      <w:pPr>
        <w:pStyle w:val="5"/>
        <w:tabs>
          <w:tab w:val="left" w:pos="630"/>
        </w:tabs>
        <w:snapToGrid w:val="0"/>
        <w:spacing w:line="360" w:lineRule="auto"/>
        <w:ind w:firstLine="420" w:firstLineChars="200"/>
        <w:rPr>
          <w:rFonts w:hint="eastAsia" w:hAnsi="宋体" w:eastAsia="宋体" w:cs="宋体"/>
          <w:sz w:val="21"/>
          <w:szCs w:val="21"/>
          <w:highlight w:val="yellow"/>
        </w:rPr>
      </w:pPr>
      <w:r>
        <w:rPr>
          <w:rFonts w:hint="eastAsia" w:hAnsi="宋体" w:eastAsia="宋体" w:cs="宋体"/>
          <w:sz w:val="21"/>
          <w:szCs w:val="21"/>
        </w:rPr>
        <w:t>6.3.1</w:t>
      </w:r>
      <w:r>
        <w:rPr>
          <w:rFonts w:hint="eastAsia" w:hAnsi="宋体" w:eastAsia="宋体" w:cs="宋体"/>
          <w:sz w:val="21"/>
          <w:szCs w:val="21"/>
          <w:highlight w:val="none"/>
        </w:rPr>
        <w:t>本项目评标采用</w:t>
      </w:r>
      <w:r>
        <w:rPr>
          <w:rFonts w:hint="eastAsia" w:hAnsi="宋体" w:cs="宋体"/>
          <w:sz w:val="21"/>
          <w:szCs w:val="21"/>
          <w:highlight w:val="none"/>
          <w:lang w:val="en-US" w:eastAsia="zh-CN"/>
        </w:rPr>
        <w:t>经评审的</w:t>
      </w:r>
      <w:r>
        <w:rPr>
          <w:rFonts w:hint="eastAsia" w:hAnsi="宋体" w:eastAsia="宋体" w:cs="宋体"/>
          <w:sz w:val="21"/>
          <w:szCs w:val="21"/>
          <w:highlight w:val="none"/>
        </w:rPr>
        <w:t>最低</w:t>
      </w:r>
      <w:r>
        <w:rPr>
          <w:rFonts w:hint="eastAsia" w:hAnsi="宋体" w:cs="宋体"/>
          <w:sz w:val="21"/>
          <w:szCs w:val="21"/>
          <w:highlight w:val="none"/>
          <w:lang w:val="en-US" w:eastAsia="zh-CN"/>
        </w:rPr>
        <w:t>投标价</w:t>
      </w:r>
      <w:r>
        <w:rPr>
          <w:rFonts w:hint="eastAsia" w:hAnsi="宋体" w:eastAsia="宋体" w:cs="宋体"/>
          <w:sz w:val="21"/>
          <w:szCs w:val="21"/>
          <w:highlight w:val="none"/>
        </w:rPr>
        <w:t>法。</w:t>
      </w:r>
    </w:p>
    <w:p>
      <w:pPr>
        <w:spacing w:line="360" w:lineRule="auto"/>
        <w:outlineLvl w:val="2"/>
        <w:rPr>
          <w:rFonts w:hint="eastAsia" w:ascii="宋体" w:hAnsi="宋体" w:eastAsia="宋体" w:cs="宋体"/>
          <w:b/>
          <w:szCs w:val="21"/>
        </w:rPr>
      </w:pPr>
      <w:bookmarkStart w:id="352" w:name="_Toc10210449"/>
      <w:bookmarkStart w:id="353" w:name="_Toc15361"/>
      <w:bookmarkStart w:id="354" w:name="_Toc447265254"/>
      <w:bookmarkStart w:id="355" w:name="_Toc447265540"/>
      <w:bookmarkStart w:id="356" w:name="_Toc447188702"/>
      <w:bookmarkStart w:id="357" w:name="_Toc296602455"/>
      <w:bookmarkStart w:id="358" w:name="_Toc152042342"/>
      <w:bookmarkStart w:id="359" w:name="_Toc152045566"/>
      <w:bookmarkStart w:id="360" w:name="_Toc246996953"/>
      <w:bookmarkStart w:id="361" w:name="_Toc246996210"/>
      <w:bookmarkStart w:id="362" w:name="_Toc247085724"/>
      <w:bookmarkStart w:id="363" w:name="_Toc179632584"/>
      <w:bookmarkStart w:id="364" w:name="_Toc144974534"/>
      <w:r>
        <w:rPr>
          <w:rFonts w:hint="eastAsia" w:ascii="宋体" w:hAnsi="宋体" w:eastAsia="宋体" w:cs="宋体"/>
          <w:b/>
          <w:szCs w:val="21"/>
        </w:rPr>
        <w:t>6.4投标文件的澄清</w:t>
      </w:r>
      <w:bookmarkEnd w:id="352"/>
      <w:bookmarkEnd w:id="353"/>
    </w:p>
    <w:p>
      <w:pPr>
        <w:pStyle w:val="5"/>
        <w:tabs>
          <w:tab w:val="left" w:pos="630"/>
        </w:tabs>
        <w:snapToGrid w:val="0"/>
        <w:spacing w:line="360" w:lineRule="auto"/>
        <w:ind w:firstLine="420" w:firstLineChars="200"/>
        <w:rPr>
          <w:rFonts w:hint="eastAsia" w:hAnsi="宋体" w:eastAsia="宋体" w:cs="宋体"/>
          <w:sz w:val="21"/>
          <w:szCs w:val="21"/>
        </w:rPr>
      </w:pPr>
      <w:r>
        <w:rPr>
          <w:rFonts w:hint="eastAsia" w:hAnsi="宋体" w:eastAsia="宋体" w:cs="宋体"/>
          <w:sz w:val="21"/>
          <w:szCs w:val="21"/>
        </w:rPr>
        <w:t>为有助于投标文件的审查、评价和比较，评标委员会可以</w:t>
      </w:r>
      <w:r>
        <w:rPr>
          <w:rFonts w:hint="eastAsia" w:hAnsi="宋体" w:eastAsia="宋体" w:cs="宋体"/>
          <w:sz w:val="21"/>
          <w:szCs w:val="21"/>
          <w:highlight w:val="none"/>
        </w:rPr>
        <w:t>书面形式</w:t>
      </w:r>
      <w:r>
        <w:rPr>
          <w:rFonts w:hint="eastAsia" w:hAnsi="宋体" w:eastAsia="宋体" w:cs="宋体"/>
          <w:sz w:val="21"/>
          <w:szCs w:val="21"/>
        </w:rPr>
        <w:t>个别地要求投标人对投标文件含义不明确的内容作必要的澄清或说明，投标人应采用书面形式进行澄清或说明，但不允许更改投标文件的实质性内容。</w:t>
      </w:r>
    </w:p>
    <w:p>
      <w:pPr>
        <w:spacing w:line="360" w:lineRule="auto"/>
        <w:outlineLvl w:val="2"/>
        <w:rPr>
          <w:rFonts w:hint="eastAsia" w:ascii="宋体" w:hAnsi="宋体" w:eastAsia="宋体" w:cs="宋体"/>
          <w:b/>
          <w:szCs w:val="21"/>
        </w:rPr>
      </w:pPr>
      <w:bookmarkStart w:id="365" w:name="_Toc8657503"/>
      <w:bookmarkStart w:id="366" w:name="_Toc10210450"/>
      <w:bookmarkStart w:id="367" w:name="_Toc450489313"/>
      <w:bookmarkStart w:id="368" w:name="_Toc17816"/>
      <w:r>
        <w:rPr>
          <w:rFonts w:hint="eastAsia" w:ascii="宋体" w:hAnsi="宋体" w:eastAsia="宋体" w:cs="宋体"/>
          <w:b/>
          <w:szCs w:val="21"/>
        </w:rPr>
        <w:t>6.5中标候选人推荐原则</w:t>
      </w:r>
      <w:bookmarkEnd w:id="365"/>
      <w:bookmarkEnd w:id="366"/>
      <w:bookmarkEnd w:id="367"/>
      <w:bookmarkEnd w:id="368"/>
    </w:p>
    <w:p>
      <w:pPr>
        <w:pStyle w:val="5"/>
        <w:tabs>
          <w:tab w:val="left" w:pos="630"/>
        </w:tabs>
        <w:snapToGrid w:val="0"/>
        <w:spacing w:line="360" w:lineRule="auto"/>
        <w:ind w:firstLine="420" w:firstLineChars="200"/>
        <w:rPr>
          <w:rFonts w:hint="eastAsia" w:hAnsi="宋体" w:eastAsia="宋体" w:cs="宋体"/>
          <w:sz w:val="21"/>
          <w:szCs w:val="21"/>
        </w:rPr>
      </w:pPr>
      <w:r>
        <w:rPr>
          <w:rFonts w:hint="eastAsia" w:hAnsi="宋体" w:eastAsia="宋体" w:cs="宋体"/>
          <w:sz w:val="21"/>
          <w:szCs w:val="21"/>
        </w:rPr>
        <w:t>评标委员会应当根据《</w:t>
      </w:r>
      <w:r>
        <w:rPr>
          <w:rFonts w:hint="eastAsia" w:hAnsi="宋体" w:eastAsia="宋体" w:cs="宋体"/>
          <w:kern w:val="2"/>
          <w:sz w:val="21"/>
          <w:szCs w:val="21"/>
        </w:rPr>
        <w:t>中华人民共和国招标投标法</w:t>
      </w:r>
      <w:r>
        <w:rPr>
          <w:rFonts w:hint="eastAsia" w:hAnsi="宋体" w:eastAsia="宋体" w:cs="宋体"/>
          <w:sz w:val="21"/>
          <w:szCs w:val="21"/>
        </w:rPr>
        <w:t>》的有关规定推荐中标候选人，具体推荐原则见投标人须知前附表。</w:t>
      </w:r>
    </w:p>
    <w:p>
      <w:pPr>
        <w:spacing w:line="360" w:lineRule="auto"/>
        <w:outlineLvl w:val="2"/>
        <w:rPr>
          <w:rFonts w:hint="eastAsia" w:ascii="宋体" w:hAnsi="宋体" w:eastAsia="宋体" w:cs="宋体"/>
          <w:b/>
          <w:szCs w:val="21"/>
        </w:rPr>
      </w:pPr>
      <w:bookmarkStart w:id="369" w:name="_Toc8657504"/>
      <w:bookmarkStart w:id="370" w:name="_Toc10210451"/>
      <w:bookmarkStart w:id="371" w:name="_Toc17390"/>
      <w:bookmarkStart w:id="372" w:name="_Toc450489314"/>
      <w:r>
        <w:rPr>
          <w:rFonts w:hint="eastAsia" w:ascii="宋体" w:hAnsi="宋体" w:eastAsia="宋体" w:cs="宋体"/>
          <w:b/>
          <w:szCs w:val="21"/>
        </w:rPr>
        <w:t>6.6评标报告</w:t>
      </w:r>
      <w:bookmarkEnd w:id="354"/>
      <w:bookmarkEnd w:id="355"/>
      <w:bookmarkEnd w:id="356"/>
      <w:bookmarkEnd w:id="369"/>
      <w:bookmarkEnd w:id="370"/>
      <w:bookmarkEnd w:id="371"/>
      <w:bookmarkEnd w:id="372"/>
    </w:p>
    <w:p>
      <w:pPr>
        <w:pStyle w:val="5"/>
        <w:tabs>
          <w:tab w:val="left" w:pos="630"/>
        </w:tabs>
        <w:snapToGrid w:val="0"/>
        <w:spacing w:line="360" w:lineRule="auto"/>
        <w:ind w:firstLine="420" w:firstLineChars="200"/>
        <w:rPr>
          <w:rFonts w:hint="eastAsia" w:hAnsi="宋体" w:eastAsia="宋体" w:cs="宋体"/>
          <w:sz w:val="21"/>
          <w:szCs w:val="21"/>
        </w:rPr>
      </w:pPr>
      <w:r>
        <w:rPr>
          <w:rFonts w:hint="eastAsia" w:hAnsi="宋体" w:eastAsia="宋体" w:cs="宋体"/>
          <w:sz w:val="21"/>
          <w:szCs w:val="21"/>
        </w:rPr>
        <w:t>评标完成后，评标委员会应当根据《</w:t>
      </w:r>
      <w:r>
        <w:rPr>
          <w:rFonts w:hint="eastAsia" w:hAnsi="宋体" w:eastAsia="宋体" w:cs="宋体"/>
          <w:kern w:val="2"/>
          <w:sz w:val="21"/>
          <w:szCs w:val="21"/>
        </w:rPr>
        <w:t>中华人民共和国招标投标法</w:t>
      </w:r>
      <w:r>
        <w:rPr>
          <w:rFonts w:hint="eastAsia" w:hAnsi="宋体" w:eastAsia="宋体" w:cs="宋体"/>
          <w:sz w:val="21"/>
          <w:szCs w:val="21"/>
        </w:rPr>
        <w:t>》的有关规定及时向招标人提交评标报告和中标候选人名单。</w:t>
      </w:r>
    </w:p>
    <w:bookmarkEnd w:id="357"/>
    <w:bookmarkEnd w:id="358"/>
    <w:bookmarkEnd w:id="359"/>
    <w:bookmarkEnd w:id="360"/>
    <w:bookmarkEnd w:id="361"/>
    <w:bookmarkEnd w:id="362"/>
    <w:bookmarkEnd w:id="363"/>
    <w:bookmarkEnd w:id="364"/>
    <w:p>
      <w:pPr>
        <w:spacing w:line="360" w:lineRule="auto"/>
        <w:outlineLvl w:val="1"/>
        <w:rPr>
          <w:rFonts w:hint="eastAsia" w:ascii="宋体" w:hAnsi="宋体" w:eastAsia="宋体" w:cs="宋体"/>
          <w:b/>
          <w:szCs w:val="21"/>
        </w:rPr>
      </w:pPr>
      <w:bookmarkStart w:id="373" w:name="_Toc10210452"/>
      <w:bookmarkStart w:id="374" w:name="_Toc22475"/>
      <w:bookmarkStart w:id="375" w:name="_Toc8657505"/>
      <w:r>
        <w:rPr>
          <w:rFonts w:hint="eastAsia" w:ascii="宋体" w:hAnsi="宋体" w:eastAsia="宋体" w:cs="宋体"/>
          <w:b/>
          <w:szCs w:val="21"/>
        </w:rPr>
        <w:t>7.中标</w:t>
      </w:r>
      <w:bookmarkEnd w:id="324"/>
      <w:bookmarkEnd w:id="325"/>
      <w:bookmarkEnd w:id="326"/>
      <w:bookmarkEnd w:id="373"/>
      <w:bookmarkEnd w:id="374"/>
      <w:bookmarkEnd w:id="375"/>
    </w:p>
    <w:p>
      <w:pPr>
        <w:spacing w:line="360" w:lineRule="auto"/>
        <w:outlineLvl w:val="2"/>
        <w:rPr>
          <w:rFonts w:hint="eastAsia" w:ascii="宋体" w:hAnsi="宋体" w:eastAsia="宋体" w:cs="宋体"/>
          <w:b/>
          <w:szCs w:val="21"/>
        </w:rPr>
      </w:pPr>
      <w:bookmarkStart w:id="376" w:name="_Toc10210453"/>
      <w:bookmarkStart w:id="377" w:name="_Toc447265256"/>
      <w:bookmarkStart w:id="378" w:name="_Toc8657506"/>
      <w:bookmarkStart w:id="379" w:name="_Toc3841"/>
      <w:bookmarkStart w:id="380" w:name="_Toc447265542"/>
      <w:bookmarkStart w:id="381" w:name="_Toc447188704"/>
      <w:r>
        <w:rPr>
          <w:rFonts w:hint="eastAsia" w:ascii="宋体" w:hAnsi="宋体" w:eastAsia="宋体" w:cs="宋体"/>
          <w:b/>
          <w:szCs w:val="21"/>
        </w:rPr>
        <w:t>7.1中标候选人</w:t>
      </w:r>
      <w:bookmarkEnd w:id="376"/>
      <w:bookmarkEnd w:id="377"/>
      <w:bookmarkEnd w:id="378"/>
      <w:bookmarkEnd w:id="379"/>
      <w:bookmarkEnd w:id="380"/>
      <w:bookmarkEnd w:id="381"/>
    </w:p>
    <w:p>
      <w:pPr>
        <w:pStyle w:val="5"/>
        <w:tabs>
          <w:tab w:val="left" w:pos="630"/>
        </w:tabs>
        <w:snapToGrid w:val="0"/>
        <w:spacing w:line="360" w:lineRule="auto"/>
        <w:ind w:firstLine="420" w:firstLineChars="200"/>
        <w:rPr>
          <w:rFonts w:hint="eastAsia" w:hAnsi="宋体" w:eastAsia="宋体" w:cs="宋体"/>
          <w:sz w:val="21"/>
          <w:szCs w:val="21"/>
        </w:rPr>
      </w:pPr>
      <w:r>
        <w:rPr>
          <w:rFonts w:hint="eastAsia" w:hAnsi="宋体" w:eastAsia="宋体" w:cs="宋体"/>
          <w:sz w:val="21"/>
          <w:szCs w:val="21"/>
        </w:rPr>
        <w:t>7.1.1招标人不对未中标人就评标过程以及未能中标原因作出任何解释。</w:t>
      </w:r>
      <w:bookmarkEnd w:id="327"/>
      <w:bookmarkEnd w:id="328"/>
      <w:bookmarkEnd w:id="329"/>
      <w:bookmarkEnd w:id="330"/>
      <w:bookmarkStart w:id="382" w:name="_Toc447265545"/>
      <w:bookmarkStart w:id="383" w:name="_Toc447265259"/>
      <w:bookmarkStart w:id="384" w:name="_Toc179632587"/>
      <w:bookmarkStart w:id="385" w:name="_Toc152042345"/>
      <w:bookmarkStart w:id="386" w:name="_Toc152045569"/>
      <w:bookmarkStart w:id="387" w:name="_Toc246996956"/>
      <w:bookmarkStart w:id="388" w:name="_Toc247085727"/>
      <w:bookmarkStart w:id="389" w:name="_Toc227057916"/>
      <w:bookmarkStart w:id="390" w:name="_Toc296602459"/>
      <w:bookmarkStart w:id="391" w:name="_Toc226969310"/>
      <w:bookmarkStart w:id="392" w:name="_Toc144974537"/>
      <w:bookmarkStart w:id="393" w:name="_Toc246996213"/>
      <w:bookmarkStart w:id="394" w:name="_Toc107822517"/>
    </w:p>
    <w:p>
      <w:pPr>
        <w:pStyle w:val="5"/>
        <w:tabs>
          <w:tab w:val="left" w:pos="630"/>
        </w:tabs>
        <w:snapToGrid w:val="0"/>
        <w:spacing w:line="360" w:lineRule="auto"/>
        <w:ind w:firstLine="420" w:firstLineChars="200"/>
        <w:rPr>
          <w:rFonts w:hint="eastAsia" w:hAnsi="宋体" w:eastAsia="宋体" w:cs="宋体"/>
          <w:sz w:val="21"/>
          <w:szCs w:val="21"/>
        </w:rPr>
      </w:pPr>
      <w:r>
        <w:rPr>
          <w:rFonts w:hint="eastAsia" w:hAnsi="宋体" w:eastAsia="宋体" w:cs="宋体"/>
          <w:sz w:val="21"/>
          <w:szCs w:val="21"/>
        </w:rPr>
        <w:t>7.1.2</w:t>
      </w:r>
      <w:r>
        <w:rPr>
          <w:rFonts w:hint="eastAsia" w:hAnsi="宋体" w:eastAsia="宋体" w:cs="宋体"/>
          <w:sz w:val="21"/>
          <w:szCs w:val="21"/>
          <w:lang w:val="en-US" w:eastAsia="zh-CN"/>
        </w:rPr>
        <w:t>以中标通知书确定的</w:t>
      </w:r>
      <w:r>
        <w:rPr>
          <w:rFonts w:hint="eastAsia" w:hAnsi="宋体" w:eastAsia="宋体" w:cs="宋体"/>
          <w:sz w:val="21"/>
          <w:szCs w:val="21"/>
        </w:rPr>
        <w:t>中标候选人</w:t>
      </w:r>
      <w:r>
        <w:rPr>
          <w:rFonts w:hint="eastAsia" w:hAnsi="宋体" w:eastAsia="宋体" w:cs="宋体"/>
          <w:sz w:val="21"/>
          <w:szCs w:val="21"/>
          <w:lang w:val="en-US" w:eastAsia="zh-CN"/>
        </w:rPr>
        <w:t>为准</w:t>
      </w:r>
      <w:r>
        <w:rPr>
          <w:rFonts w:hint="eastAsia" w:hAnsi="宋体" w:eastAsia="宋体" w:cs="宋体"/>
          <w:sz w:val="21"/>
          <w:szCs w:val="21"/>
        </w:rPr>
        <w:t>。</w:t>
      </w:r>
    </w:p>
    <w:p>
      <w:pPr>
        <w:spacing w:line="360" w:lineRule="auto"/>
        <w:outlineLvl w:val="2"/>
        <w:rPr>
          <w:rFonts w:hint="eastAsia" w:ascii="宋体" w:hAnsi="宋体" w:eastAsia="宋体" w:cs="宋体"/>
          <w:b/>
          <w:szCs w:val="21"/>
        </w:rPr>
      </w:pPr>
      <w:bookmarkStart w:id="395" w:name="_Toc447265543"/>
      <w:bookmarkStart w:id="396" w:name="_Toc450489317"/>
      <w:bookmarkStart w:id="397" w:name="_Toc447265257"/>
      <w:bookmarkStart w:id="398" w:name="_Toc8657507"/>
      <w:bookmarkStart w:id="399" w:name="_Toc447188705"/>
      <w:bookmarkStart w:id="400" w:name="_Toc10210454"/>
      <w:bookmarkStart w:id="401" w:name="_Toc29355"/>
      <w:r>
        <w:rPr>
          <w:rFonts w:hint="eastAsia" w:ascii="宋体" w:hAnsi="宋体" w:eastAsia="宋体" w:cs="宋体"/>
          <w:b/>
          <w:szCs w:val="21"/>
        </w:rPr>
        <w:t>7.2确定中标人</w:t>
      </w:r>
      <w:bookmarkEnd w:id="395"/>
      <w:bookmarkEnd w:id="396"/>
      <w:bookmarkEnd w:id="397"/>
      <w:bookmarkEnd w:id="398"/>
      <w:bookmarkEnd w:id="399"/>
      <w:bookmarkEnd w:id="400"/>
      <w:bookmarkEnd w:id="401"/>
    </w:p>
    <w:p>
      <w:pPr>
        <w:pStyle w:val="5"/>
        <w:tabs>
          <w:tab w:val="left" w:pos="630"/>
        </w:tabs>
        <w:snapToGrid w:val="0"/>
        <w:spacing w:line="360" w:lineRule="auto"/>
        <w:ind w:firstLine="420" w:firstLineChars="200"/>
        <w:rPr>
          <w:rFonts w:hint="eastAsia" w:hAnsi="宋体" w:eastAsia="宋体" w:cs="宋体"/>
          <w:sz w:val="21"/>
          <w:szCs w:val="21"/>
        </w:rPr>
      </w:pPr>
      <w:r>
        <w:rPr>
          <w:rFonts w:hint="eastAsia" w:hAnsi="宋体" w:eastAsia="宋体" w:cs="宋体"/>
          <w:sz w:val="21"/>
          <w:szCs w:val="21"/>
        </w:rPr>
        <w:t>7.2.1招标人依据评标委员会推荐的中标候选人确定中标人，中标人数量见投标人须知前附表。</w:t>
      </w:r>
    </w:p>
    <w:p>
      <w:pPr>
        <w:pStyle w:val="5"/>
        <w:tabs>
          <w:tab w:val="left" w:pos="630"/>
        </w:tabs>
        <w:snapToGrid w:val="0"/>
        <w:spacing w:line="360" w:lineRule="auto"/>
        <w:ind w:firstLine="420" w:firstLineChars="200"/>
        <w:rPr>
          <w:rFonts w:hint="eastAsia" w:hAnsi="宋体" w:eastAsia="宋体" w:cs="宋体"/>
          <w:sz w:val="21"/>
          <w:szCs w:val="21"/>
        </w:rPr>
      </w:pPr>
      <w:r>
        <w:rPr>
          <w:rFonts w:hint="eastAsia" w:hAnsi="宋体" w:eastAsia="宋体" w:cs="宋体"/>
          <w:sz w:val="21"/>
          <w:szCs w:val="21"/>
        </w:rPr>
        <w:t>7.2.2在签订合同之前，中标人放弃中标或者不能履行合同的，招标人可以按照评标委员会提出的中标候选人名单排序依次确定其他中标候选人为中标人，也可以重新招标。</w:t>
      </w:r>
    </w:p>
    <w:p>
      <w:pPr>
        <w:spacing w:line="360" w:lineRule="auto"/>
        <w:outlineLvl w:val="2"/>
        <w:rPr>
          <w:rFonts w:hint="eastAsia" w:ascii="宋体" w:hAnsi="宋体" w:eastAsia="宋体" w:cs="宋体"/>
          <w:b/>
          <w:szCs w:val="21"/>
        </w:rPr>
      </w:pPr>
      <w:bookmarkStart w:id="402" w:name="_Toc18112"/>
      <w:bookmarkStart w:id="403" w:name="_Toc447265544"/>
      <w:bookmarkStart w:id="404" w:name="_Toc179632586"/>
      <w:bookmarkStart w:id="405" w:name="_Toc447265258"/>
      <w:bookmarkStart w:id="406" w:name="_Toc246996955"/>
      <w:bookmarkStart w:id="407" w:name="_Toc152045568"/>
      <w:bookmarkStart w:id="408" w:name="_Toc8657508"/>
      <w:bookmarkStart w:id="409" w:name="_Toc10210455"/>
      <w:bookmarkStart w:id="410" w:name="_Toc450489318"/>
      <w:bookmarkStart w:id="411" w:name="_Toc152042344"/>
      <w:bookmarkStart w:id="412" w:name="_Toc246996212"/>
      <w:bookmarkStart w:id="413" w:name="_Toc144974536"/>
      <w:bookmarkStart w:id="414" w:name="_Toc247085726"/>
      <w:bookmarkStart w:id="415" w:name="_Toc296602458"/>
      <w:bookmarkStart w:id="416" w:name="OLE_LINK7"/>
      <w:bookmarkStart w:id="417" w:name="OLE_LINK6"/>
      <w:r>
        <w:rPr>
          <w:rFonts w:hint="eastAsia" w:ascii="宋体" w:hAnsi="宋体" w:eastAsia="宋体" w:cs="宋体"/>
          <w:b/>
          <w:szCs w:val="21"/>
        </w:rPr>
        <w:t>7.3中标通知</w:t>
      </w:r>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p>
    <w:p>
      <w:pPr>
        <w:pStyle w:val="5"/>
        <w:tabs>
          <w:tab w:val="left" w:pos="630"/>
        </w:tabs>
        <w:snapToGrid w:val="0"/>
        <w:spacing w:line="360" w:lineRule="auto"/>
        <w:ind w:firstLine="420" w:firstLineChars="200"/>
        <w:rPr>
          <w:rFonts w:hint="eastAsia" w:hAnsi="宋体" w:eastAsia="宋体" w:cs="宋体"/>
          <w:sz w:val="21"/>
          <w:szCs w:val="21"/>
        </w:rPr>
      </w:pPr>
      <w:r>
        <w:rPr>
          <w:rFonts w:hint="eastAsia" w:hAnsi="宋体" w:eastAsia="宋体" w:cs="宋体"/>
          <w:sz w:val="21"/>
          <w:szCs w:val="21"/>
        </w:rPr>
        <w:t>7.3.1在中标通知书发出前，中标候选人的经营、财务状况发生较大变化或者存在违法行为，可能影响其履约能力的，投标人应当主动告知招标人。</w:t>
      </w:r>
      <w:bookmarkEnd w:id="416"/>
      <w:bookmarkEnd w:id="417"/>
    </w:p>
    <w:p>
      <w:pPr>
        <w:pStyle w:val="5"/>
        <w:tabs>
          <w:tab w:val="left" w:pos="630"/>
        </w:tabs>
        <w:snapToGrid w:val="0"/>
        <w:spacing w:line="360" w:lineRule="auto"/>
        <w:ind w:firstLine="420" w:firstLineChars="200"/>
        <w:rPr>
          <w:rFonts w:hint="eastAsia" w:hAnsi="宋体" w:eastAsia="宋体" w:cs="宋体"/>
          <w:sz w:val="21"/>
          <w:szCs w:val="21"/>
        </w:rPr>
      </w:pPr>
      <w:r>
        <w:rPr>
          <w:rFonts w:hint="eastAsia" w:hAnsi="宋体" w:eastAsia="宋体" w:cs="宋体"/>
          <w:sz w:val="21"/>
          <w:szCs w:val="21"/>
        </w:rPr>
        <w:t>7.3.2中标人确定后，招标人向中标人发出中标通知书，同时向未中标人发放未中标通知书。</w:t>
      </w:r>
    </w:p>
    <w:p>
      <w:pPr>
        <w:pStyle w:val="5"/>
        <w:tabs>
          <w:tab w:val="left" w:pos="630"/>
        </w:tabs>
        <w:snapToGrid w:val="0"/>
        <w:spacing w:line="360" w:lineRule="auto"/>
        <w:ind w:firstLine="420" w:firstLineChars="200"/>
        <w:rPr>
          <w:rFonts w:hint="eastAsia" w:hAnsi="宋体" w:eastAsia="宋体" w:cs="宋体"/>
          <w:sz w:val="21"/>
          <w:szCs w:val="21"/>
        </w:rPr>
      </w:pPr>
      <w:r>
        <w:rPr>
          <w:rFonts w:hint="eastAsia" w:hAnsi="宋体" w:eastAsia="宋体" w:cs="宋体"/>
          <w:sz w:val="21"/>
          <w:szCs w:val="21"/>
        </w:rPr>
        <w:t>7.3.3中标通知书是招标投标档案的组成部分。</w:t>
      </w:r>
    </w:p>
    <w:p>
      <w:pPr>
        <w:pStyle w:val="5"/>
        <w:tabs>
          <w:tab w:val="left" w:pos="630"/>
        </w:tabs>
        <w:snapToGrid w:val="0"/>
        <w:spacing w:line="360" w:lineRule="auto"/>
        <w:ind w:firstLine="420" w:firstLineChars="200"/>
        <w:rPr>
          <w:rFonts w:hint="eastAsia" w:hAnsi="宋体" w:eastAsia="宋体" w:cs="宋体"/>
          <w:sz w:val="21"/>
          <w:szCs w:val="21"/>
        </w:rPr>
      </w:pPr>
      <w:r>
        <w:rPr>
          <w:rFonts w:hint="eastAsia" w:hAnsi="宋体" w:eastAsia="宋体" w:cs="宋体"/>
          <w:sz w:val="21"/>
          <w:szCs w:val="21"/>
        </w:rPr>
        <w:t>7.3.4中标通知书对招标人和中标人具有法律约束力。中标通知书发出后，招标人改变中标结果或者中标人放弃中标的，应当承担法律责任。</w:t>
      </w:r>
    </w:p>
    <w:p>
      <w:pPr>
        <w:spacing w:line="360" w:lineRule="auto"/>
        <w:outlineLvl w:val="1"/>
        <w:rPr>
          <w:rFonts w:hint="eastAsia" w:ascii="宋体" w:hAnsi="宋体" w:eastAsia="宋体" w:cs="宋体"/>
          <w:b/>
          <w:szCs w:val="21"/>
        </w:rPr>
      </w:pPr>
      <w:bookmarkStart w:id="418" w:name="_Toc8657509"/>
      <w:bookmarkStart w:id="419" w:name="_Toc10210456"/>
      <w:bookmarkStart w:id="420" w:name="_Toc15482"/>
      <w:r>
        <w:rPr>
          <w:rFonts w:hint="eastAsia" w:ascii="宋体" w:hAnsi="宋体" w:eastAsia="宋体" w:cs="宋体"/>
          <w:b/>
          <w:szCs w:val="21"/>
        </w:rPr>
        <w:t>8.合同签订</w:t>
      </w:r>
      <w:bookmarkEnd w:id="382"/>
      <w:bookmarkEnd w:id="383"/>
      <w:bookmarkEnd w:id="418"/>
      <w:bookmarkEnd w:id="419"/>
      <w:bookmarkEnd w:id="420"/>
    </w:p>
    <w:bookmarkEnd w:id="384"/>
    <w:bookmarkEnd w:id="385"/>
    <w:bookmarkEnd w:id="386"/>
    <w:bookmarkEnd w:id="387"/>
    <w:bookmarkEnd w:id="388"/>
    <w:bookmarkEnd w:id="389"/>
    <w:bookmarkEnd w:id="390"/>
    <w:bookmarkEnd w:id="391"/>
    <w:bookmarkEnd w:id="392"/>
    <w:bookmarkEnd w:id="393"/>
    <w:bookmarkEnd w:id="394"/>
    <w:p>
      <w:pPr>
        <w:pStyle w:val="5"/>
        <w:tabs>
          <w:tab w:val="left" w:pos="630"/>
        </w:tabs>
        <w:snapToGrid w:val="0"/>
        <w:spacing w:line="360" w:lineRule="auto"/>
        <w:ind w:firstLine="420" w:firstLineChars="200"/>
        <w:rPr>
          <w:rFonts w:hint="eastAsia" w:hAnsi="宋体" w:eastAsia="宋体" w:cs="宋体"/>
          <w:sz w:val="21"/>
          <w:szCs w:val="21"/>
        </w:rPr>
      </w:pPr>
      <w:bookmarkStart w:id="421" w:name="_Toc447265263"/>
      <w:bookmarkStart w:id="422" w:name="_Toc447188707"/>
      <w:bookmarkStart w:id="423" w:name="_Toc227057918"/>
      <w:bookmarkStart w:id="424" w:name="_Toc488655867"/>
      <w:bookmarkStart w:id="425" w:name="_Toc107822519"/>
      <w:bookmarkStart w:id="426" w:name="_Toc447265549"/>
      <w:bookmarkStart w:id="427" w:name="_Toc226969312"/>
      <w:r>
        <w:rPr>
          <w:rFonts w:hint="eastAsia" w:hAnsi="宋体" w:eastAsia="宋体" w:cs="宋体"/>
          <w:sz w:val="21"/>
          <w:szCs w:val="21"/>
        </w:rPr>
        <w:t>8.1招标人和中标人应当自中标通知书发出之日起30日内，根据招标文件和中标人的投标文件订立书面合同。招标人和中标人不得订立背离合同实质性内容的其他协议。</w:t>
      </w:r>
    </w:p>
    <w:p>
      <w:pPr>
        <w:pStyle w:val="5"/>
        <w:tabs>
          <w:tab w:val="left" w:pos="630"/>
        </w:tabs>
        <w:snapToGrid w:val="0"/>
        <w:spacing w:line="360" w:lineRule="auto"/>
        <w:ind w:firstLine="420" w:firstLineChars="200"/>
        <w:rPr>
          <w:rFonts w:hint="eastAsia" w:hAnsi="宋体" w:eastAsia="宋体" w:cs="宋体"/>
          <w:sz w:val="21"/>
          <w:szCs w:val="21"/>
        </w:rPr>
      </w:pPr>
      <w:r>
        <w:rPr>
          <w:rFonts w:hint="eastAsia" w:hAnsi="宋体" w:eastAsia="宋体" w:cs="宋体"/>
          <w:sz w:val="21"/>
          <w:szCs w:val="21"/>
        </w:rPr>
        <w:t>8.2中标人无正当理由拒签合同的，招标人取消其中标资格，其投标保证金不予退还；给招标人造成的损失超过投标保证金数额的，中标人还应当对超过部分予以赔偿。</w:t>
      </w:r>
    </w:p>
    <w:bookmarkEnd w:id="421"/>
    <w:bookmarkEnd w:id="422"/>
    <w:bookmarkEnd w:id="423"/>
    <w:bookmarkEnd w:id="424"/>
    <w:bookmarkEnd w:id="425"/>
    <w:bookmarkEnd w:id="426"/>
    <w:bookmarkEnd w:id="427"/>
    <w:p>
      <w:pPr>
        <w:spacing w:line="360" w:lineRule="auto"/>
        <w:outlineLvl w:val="1"/>
        <w:rPr>
          <w:rFonts w:hint="eastAsia" w:ascii="宋体" w:hAnsi="宋体" w:eastAsia="宋体" w:cs="宋体"/>
          <w:b/>
          <w:szCs w:val="21"/>
        </w:rPr>
      </w:pPr>
      <w:bookmarkStart w:id="428" w:name="_Toc447188708"/>
      <w:bookmarkStart w:id="429" w:name="_Toc30669"/>
      <w:bookmarkStart w:id="430" w:name="_Toc447265550"/>
      <w:bookmarkStart w:id="431" w:name="_Toc447265264"/>
      <w:bookmarkStart w:id="432" w:name="_Toc10210458"/>
      <w:bookmarkStart w:id="433" w:name="_Toc296602461"/>
      <w:bookmarkStart w:id="434" w:name="_Toc8657513"/>
      <w:r>
        <w:rPr>
          <w:rFonts w:hint="eastAsia" w:ascii="宋体" w:hAnsi="宋体" w:eastAsia="宋体" w:cs="宋体"/>
          <w:b/>
          <w:szCs w:val="21"/>
        </w:rPr>
        <w:t>9.纪律和监督</w:t>
      </w:r>
      <w:bookmarkEnd w:id="428"/>
      <w:bookmarkEnd w:id="429"/>
      <w:bookmarkEnd w:id="430"/>
      <w:bookmarkEnd w:id="431"/>
      <w:bookmarkEnd w:id="432"/>
      <w:bookmarkEnd w:id="433"/>
      <w:bookmarkEnd w:id="434"/>
    </w:p>
    <w:p>
      <w:pPr>
        <w:spacing w:line="360" w:lineRule="auto"/>
        <w:outlineLvl w:val="2"/>
        <w:rPr>
          <w:rFonts w:hint="eastAsia" w:ascii="宋体" w:hAnsi="宋体" w:eastAsia="宋体" w:cs="宋体"/>
          <w:b/>
          <w:szCs w:val="21"/>
        </w:rPr>
      </w:pPr>
      <w:bookmarkStart w:id="435" w:name="_Toc447265551"/>
      <w:bookmarkStart w:id="436" w:name="_Toc22781"/>
      <w:bookmarkStart w:id="437" w:name="_Toc247085733"/>
      <w:bookmarkStart w:id="438" w:name="_Toc8657514"/>
      <w:bookmarkStart w:id="439" w:name="_Toc447265265"/>
      <w:bookmarkStart w:id="440" w:name="_Toc152042351"/>
      <w:bookmarkStart w:id="441" w:name="_Toc246996962"/>
      <w:bookmarkStart w:id="442" w:name="_Toc10210459"/>
      <w:bookmarkStart w:id="443" w:name="_Toc296602462"/>
      <w:bookmarkStart w:id="444" w:name="_Toc179632593"/>
      <w:bookmarkStart w:id="445" w:name="_Toc296590983"/>
      <w:bookmarkStart w:id="446" w:name="_Toc152045575"/>
      <w:bookmarkStart w:id="447" w:name="_Toc144974543"/>
      <w:bookmarkStart w:id="448" w:name="_Toc246996219"/>
      <w:r>
        <w:rPr>
          <w:rFonts w:hint="eastAsia" w:ascii="宋体" w:hAnsi="宋体" w:eastAsia="宋体" w:cs="宋体"/>
          <w:b/>
          <w:szCs w:val="21"/>
        </w:rPr>
        <w:t>9.1对招标人的纪律要求</w:t>
      </w:r>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p>
    <w:p>
      <w:pPr>
        <w:pStyle w:val="5"/>
        <w:tabs>
          <w:tab w:val="left" w:pos="630"/>
        </w:tabs>
        <w:snapToGrid w:val="0"/>
        <w:spacing w:line="360" w:lineRule="auto"/>
        <w:ind w:firstLine="420" w:firstLineChars="200"/>
        <w:rPr>
          <w:rFonts w:hint="eastAsia" w:hAnsi="宋体" w:eastAsia="宋体" w:cs="宋体"/>
          <w:sz w:val="21"/>
          <w:szCs w:val="21"/>
        </w:rPr>
      </w:pPr>
      <w:r>
        <w:rPr>
          <w:rFonts w:hint="eastAsia" w:hAnsi="宋体" w:eastAsia="宋体" w:cs="宋体"/>
          <w:sz w:val="21"/>
          <w:szCs w:val="21"/>
        </w:rPr>
        <w:t>招标人不得泄漏招标投标活动中应当保密的情况和资料，不得与投标人串通损害国家利益、社会公共利益或者他人合法权益。</w:t>
      </w:r>
    </w:p>
    <w:p>
      <w:pPr>
        <w:spacing w:line="360" w:lineRule="auto"/>
        <w:outlineLvl w:val="2"/>
        <w:rPr>
          <w:rFonts w:hint="eastAsia" w:ascii="宋体" w:hAnsi="宋体" w:eastAsia="宋体" w:cs="宋体"/>
          <w:b/>
          <w:szCs w:val="21"/>
        </w:rPr>
      </w:pPr>
      <w:bookmarkStart w:id="449" w:name="_Toc179632594"/>
      <w:bookmarkStart w:id="450" w:name="_Toc152045576"/>
      <w:bookmarkStart w:id="451" w:name="_Toc296602463"/>
      <w:bookmarkStart w:id="452" w:name="_Toc152042352"/>
      <w:bookmarkStart w:id="453" w:name="_Toc247085734"/>
      <w:bookmarkStart w:id="454" w:name="_Toc447265266"/>
      <w:bookmarkStart w:id="455" w:name="_Toc144974544"/>
      <w:bookmarkStart w:id="456" w:name="_Toc447265552"/>
      <w:bookmarkStart w:id="457" w:name="_Toc8657515"/>
      <w:bookmarkStart w:id="458" w:name="_Toc246996220"/>
      <w:bookmarkStart w:id="459" w:name="_Toc10210460"/>
      <w:bookmarkStart w:id="460" w:name="_Toc483"/>
      <w:bookmarkStart w:id="461" w:name="_Toc246996963"/>
      <w:r>
        <w:rPr>
          <w:rFonts w:hint="eastAsia" w:ascii="宋体" w:hAnsi="宋体" w:eastAsia="宋体" w:cs="宋体"/>
          <w:b/>
          <w:szCs w:val="21"/>
        </w:rPr>
        <w:t>9.2对投标人的纪律要求</w:t>
      </w:r>
      <w:bookmarkEnd w:id="449"/>
      <w:bookmarkEnd w:id="450"/>
      <w:bookmarkEnd w:id="451"/>
      <w:bookmarkEnd w:id="452"/>
      <w:bookmarkEnd w:id="453"/>
      <w:bookmarkEnd w:id="454"/>
      <w:bookmarkEnd w:id="455"/>
      <w:bookmarkEnd w:id="456"/>
      <w:bookmarkEnd w:id="457"/>
      <w:bookmarkEnd w:id="458"/>
      <w:bookmarkEnd w:id="459"/>
      <w:bookmarkEnd w:id="460"/>
      <w:bookmarkEnd w:id="461"/>
    </w:p>
    <w:p>
      <w:pPr>
        <w:pStyle w:val="5"/>
        <w:tabs>
          <w:tab w:val="left" w:pos="630"/>
        </w:tabs>
        <w:snapToGrid w:val="0"/>
        <w:spacing w:line="360" w:lineRule="auto"/>
        <w:ind w:firstLine="420" w:firstLineChars="200"/>
        <w:rPr>
          <w:rFonts w:hint="eastAsia" w:hAnsi="宋体" w:eastAsia="宋体" w:cs="宋体"/>
          <w:sz w:val="21"/>
          <w:szCs w:val="21"/>
        </w:rPr>
      </w:pPr>
      <w:r>
        <w:rPr>
          <w:rFonts w:hint="eastAsia" w:hAnsi="宋体" w:eastAsia="宋体" w:cs="宋体"/>
          <w:sz w:val="21"/>
          <w:szCs w:val="21"/>
        </w:rPr>
        <w:t>投标人不得相互串通投标或者与招标人串通投标，不得向招标人或者评标委员会成员行贿谋取中标，不得以他人名义投标或者以其他方式弄虚作假骗取中标；投标人不得以任何方式干扰、影响评标工作。</w:t>
      </w:r>
    </w:p>
    <w:p>
      <w:pPr>
        <w:spacing w:line="360" w:lineRule="auto"/>
        <w:outlineLvl w:val="2"/>
        <w:rPr>
          <w:rFonts w:hint="eastAsia" w:ascii="宋体" w:hAnsi="宋体" w:eastAsia="宋体" w:cs="宋体"/>
          <w:b/>
          <w:szCs w:val="21"/>
        </w:rPr>
      </w:pPr>
      <w:bookmarkStart w:id="462" w:name="_Toc447265267"/>
      <w:bookmarkStart w:id="463" w:name="_Toc152045577"/>
      <w:bookmarkStart w:id="464" w:name="_Toc247085735"/>
      <w:bookmarkStart w:id="465" w:name="_Toc152042353"/>
      <w:bookmarkStart w:id="466" w:name="_Toc20481"/>
      <w:bookmarkStart w:id="467" w:name="_Toc10210461"/>
      <w:bookmarkStart w:id="468" w:name="_Toc144974545"/>
      <w:bookmarkStart w:id="469" w:name="_Toc296602464"/>
      <w:bookmarkStart w:id="470" w:name="_Toc246996964"/>
      <w:bookmarkStart w:id="471" w:name="_Toc447265553"/>
      <w:bookmarkStart w:id="472" w:name="_Toc246996221"/>
      <w:bookmarkStart w:id="473" w:name="_Toc8657516"/>
      <w:bookmarkStart w:id="474" w:name="_Toc179632595"/>
      <w:r>
        <w:rPr>
          <w:rFonts w:hint="eastAsia" w:ascii="宋体" w:hAnsi="宋体" w:eastAsia="宋体" w:cs="宋体"/>
          <w:b/>
          <w:szCs w:val="21"/>
        </w:rPr>
        <w:t>9.3对评标委员会成员的纪律要求</w:t>
      </w:r>
      <w:bookmarkEnd w:id="462"/>
      <w:bookmarkEnd w:id="463"/>
      <w:bookmarkEnd w:id="464"/>
      <w:bookmarkEnd w:id="465"/>
      <w:bookmarkEnd w:id="466"/>
      <w:bookmarkEnd w:id="467"/>
      <w:bookmarkEnd w:id="468"/>
      <w:bookmarkEnd w:id="469"/>
      <w:bookmarkEnd w:id="470"/>
      <w:bookmarkEnd w:id="471"/>
      <w:bookmarkEnd w:id="472"/>
      <w:bookmarkEnd w:id="473"/>
      <w:bookmarkEnd w:id="474"/>
    </w:p>
    <w:p>
      <w:pPr>
        <w:pStyle w:val="5"/>
        <w:tabs>
          <w:tab w:val="left" w:pos="630"/>
        </w:tabs>
        <w:snapToGrid w:val="0"/>
        <w:spacing w:line="360" w:lineRule="auto"/>
        <w:ind w:firstLine="420" w:firstLineChars="200"/>
        <w:rPr>
          <w:rFonts w:hint="eastAsia" w:hAnsi="宋体" w:eastAsia="宋体" w:cs="宋体"/>
          <w:sz w:val="21"/>
          <w:szCs w:val="21"/>
        </w:rPr>
      </w:pPr>
      <w:r>
        <w:rPr>
          <w:rFonts w:hint="eastAsia" w:hAnsi="宋体" w:eastAsia="宋体" w:cs="宋体"/>
          <w:sz w:val="21"/>
          <w:szCs w:val="21"/>
        </w:rPr>
        <w:t>评标委员会成员不得收受他人的财物或者其他好处，不得向他人透漏对投标文件的评审和比较、中标候选人的推荐情况以及评标有关的其他情况。在评标活动中，评标委员会成员应当客观、公正地履行职责，遵守职业道德，不得擅离职守，影响评标程序正常进行，不得使用第三章“评标办法”没有规定的评审因素和标准进行评标。</w:t>
      </w:r>
    </w:p>
    <w:p>
      <w:pPr>
        <w:spacing w:line="360" w:lineRule="auto"/>
        <w:outlineLvl w:val="2"/>
        <w:rPr>
          <w:rFonts w:hint="eastAsia" w:ascii="宋体" w:hAnsi="宋体" w:eastAsia="宋体" w:cs="宋体"/>
          <w:b/>
          <w:szCs w:val="21"/>
        </w:rPr>
      </w:pPr>
      <w:bookmarkStart w:id="475" w:name="_Toc152042354"/>
      <w:bookmarkStart w:id="476" w:name="_Toc10210462"/>
      <w:bookmarkStart w:id="477" w:name="_Toc447265554"/>
      <w:bookmarkStart w:id="478" w:name="_Toc247085736"/>
      <w:bookmarkStart w:id="479" w:name="_Toc246996222"/>
      <w:bookmarkStart w:id="480" w:name="_Toc179632596"/>
      <w:bookmarkStart w:id="481" w:name="_Toc246996965"/>
      <w:bookmarkStart w:id="482" w:name="_Toc16553"/>
      <w:bookmarkStart w:id="483" w:name="_Toc447265268"/>
      <w:bookmarkStart w:id="484" w:name="_Toc296602465"/>
      <w:bookmarkStart w:id="485" w:name="_Toc8657517"/>
      <w:bookmarkStart w:id="486" w:name="_Toc152045578"/>
      <w:bookmarkStart w:id="487" w:name="_Toc144974546"/>
      <w:r>
        <w:rPr>
          <w:rFonts w:hint="eastAsia" w:ascii="宋体" w:hAnsi="宋体" w:eastAsia="宋体" w:cs="宋体"/>
          <w:b/>
          <w:szCs w:val="21"/>
        </w:rPr>
        <w:t>9.4对与评标活动有关的工作人员的纪律要求</w:t>
      </w:r>
      <w:bookmarkEnd w:id="475"/>
      <w:bookmarkEnd w:id="476"/>
      <w:bookmarkEnd w:id="477"/>
      <w:bookmarkEnd w:id="478"/>
      <w:bookmarkEnd w:id="479"/>
      <w:bookmarkEnd w:id="480"/>
      <w:bookmarkEnd w:id="481"/>
      <w:bookmarkEnd w:id="482"/>
      <w:bookmarkEnd w:id="483"/>
      <w:bookmarkEnd w:id="484"/>
      <w:bookmarkEnd w:id="485"/>
      <w:bookmarkEnd w:id="486"/>
    </w:p>
    <w:p>
      <w:pPr>
        <w:pStyle w:val="5"/>
        <w:tabs>
          <w:tab w:val="left" w:pos="630"/>
        </w:tabs>
        <w:snapToGrid w:val="0"/>
        <w:spacing w:line="360" w:lineRule="auto"/>
        <w:ind w:firstLine="420" w:firstLineChars="200"/>
        <w:rPr>
          <w:rFonts w:hint="eastAsia" w:hAnsi="宋体" w:eastAsia="宋体" w:cs="宋体"/>
          <w:sz w:val="21"/>
          <w:szCs w:val="21"/>
        </w:rPr>
      </w:pPr>
      <w:bookmarkStart w:id="488" w:name="_Toc152042355"/>
      <w:r>
        <w:rPr>
          <w:rFonts w:hint="eastAsia" w:hAnsi="宋体" w:eastAsia="宋体" w:cs="宋体"/>
          <w:sz w:val="21"/>
          <w:szCs w:val="21"/>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bookmarkEnd w:id="488"/>
    </w:p>
    <w:p>
      <w:pPr>
        <w:spacing w:line="360" w:lineRule="auto"/>
        <w:outlineLvl w:val="2"/>
        <w:rPr>
          <w:rFonts w:hint="eastAsia" w:ascii="宋体" w:hAnsi="宋体" w:eastAsia="宋体" w:cs="宋体"/>
          <w:b/>
          <w:szCs w:val="21"/>
        </w:rPr>
      </w:pPr>
      <w:bookmarkStart w:id="489" w:name="_Toc247085737"/>
      <w:bookmarkStart w:id="490" w:name="_Toc246996223"/>
      <w:bookmarkStart w:id="491" w:name="_Toc447265555"/>
      <w:bookmarkStart w:id="492" w:name="_Toc447265269"/>
      <w:bookmarkStart w:id="493" w:name="_Toc152045579"/>
      <w:bookmarkStart w:id="494" w:name="_Toc179632597"/>
      <w:bookmarkStart w:id="495" w:name="_Toc10210463"/>
      <w:bookmarkStart w:id="496" w:name="_Toc8657518"/>
      <w:bookmarkStart w:id="497" w:name="_Toc296602466"/>
      <w:bookmarkStart w:id="498" w:name="_Toc32085"/>
      <w:bookmarkStart w:id="499" w:name="_Toc246996966"/>
      <w:bookmarkStart w:id="500" w:name="_Toc152042356"/>
      <w:r>
        <w:rPr>
          <w:rFonts w:hint="eastAsia" w:ascii="宋体" w:hAnsi="宋体" w:eastAsia="宋体" w:cs="宋体"/>
          <w:b/>
          <w:szCs w:val="21"/>
        </w:rPr>
        <w:t>9.5投诉</w:t>
      </w:r>
      <w:bookmarkEnd w:id="487"/>
      <w:bookmarkEnd w:id="489"/>
      <w:bookmarkEnd w:id="490"/>
      <w:bookmarkEnd w:id="491"/>
      <w:bookmarkEnd w:id="492"/>
      <w:bookmarkEnd w:id="493"/>
      <w:bookmarkEnd w:id="494"/>
      <w:bookmarkEnd w:id="495"/>
      <w:bookmarkEnd w:id="496"/>
      <w:bookmarkEnd w:id="497"/>
      <w:bookmarkEnd w:id="498"/>
      <w:bookmarkEnd w:id="499"/>
      <w:bookmarkEnd w:id="500"/>
    </w:p>
    <w:p>
      <w:pPr>
        <w:pStyle w:val="5"/>
        <w:tabs>
          <w:tab w:val="left" w:pos="630"/>
        </w:tabs>
        <w:snapToGrid w:val="0"/>
        <w:spacing w:line="360" w:lineRule="auto"/>
        <w:ind w:firstLine="420" w:firstLineChars="200"/>
        <w:rPr>
          <w:rFonts w:hint="eastAsia" w:hAnsi="宋体" w:eastAsia="宋体" w:cs="宋体"/>
          <w:sz w:val="21"/>
          <w:szCs w:val="21"/>
        </w:rPr>
      </w:pPr>
      <w:r>
        <w:rPr>
          <w:rFonts w:hint="eastAsia" w:hAnsi="宋体" w:eastAsia="宋体" w:cs="宋体"/>
          <w:sz w:val="21"/>
          <w:szCs w:val="21"/>
        </w:rPr>
        <w:t>投标人或者其他利害关系人认为招标投标活动不符合法律、法规规定的，可以自知道或者应当知道之日起10日内向有关行政监督部门投诉。投诉应当有明确的请求和必要的证明材料。就招标文件、开标、中标候选人公示投诉的，应当先向招标人提出异议，异议答复期间不计算在前款规定的期限内。</w:t>
      </w:r>
    </w:p>
    <w:p>
      <w:pPr>
        <w:spacing w:line="360" w:lineRule="auto"/>
        <w:outlineLvl w:val="1"/>
        <w:rPr>
          <w:rFonts w:ascii="宋体"/>
          <w:b/>
        </w:rPr>
      </w:pPr>
      <w:bookmarkStart w:id="501" w:name="_Toc179632598"/>
      <w:bookmarkStart w:id="502" w:name="_Toc10210464"/>
      <w:bookmarkStart w:id="503" w:name="_Toc447265556"/>
      <w:bookmarkStart w:id="504" w:name="_Toc144974547"/>
      <w:bookmarkStart w:id="505" w:name="_Toc447265270"/>
      <w:bookmarkStart w:id="506" w:name="_Toc296602467"/>
      <w:bookmarkStart w:id="507" w:name="_Toc31832"/>
      <w:bookmarkStart w:id="508" w:name="_Toc8657519"/>
      <w:bookmarkStart w:id="509" w:name="_Toc152045580"/>
      <w:bookmarkStart w:id="510" w:name="_Toc247085738"/>
      <w:bookmarkStart w:id="511" w:name="_Toc447188709"/>
      <w:bookmarkStart w:id="512" w:name="_Toc246996224"/>
      <w:bookmarkStart w:id="513" w:name="_Toc246996967"/>
      <w:bookmarkStart w:id="514" w:name="_Toc152042357"/>
      <w:r>
        <w:rPr>
          <w:rFonts w:ascii="宋体" w:hAnsi="宋体"/>
          <w:b/>
        </w:rPr>
        <w:t>10.</w:t>
      </w:r>
      <w:r>
        <w:rPr>
          <w:rFonts w:hint="eastAsia" w:ascii="宋体" w:hAnsi="宋体"/>
          <w:b/>
        </w:rPr>
        <w:t>需要补充的其他内容</w:t>
      </w:r>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p>
    <w:p>
      <w:pPr>
        <w:spacing w:line="360" w:lineRule="auto"/>
        <w:rPr>
          <w:rFonts w:ascii="宋体" w:hAnsi="宋体"/>
          <w:b/>
        </w:rPr>
      </w:pPr>
      <w:bookmarkStart w:id="515" w:name="_Toc8657512"/>
      <w:bookmarkStart w:id="516" w:name="_Toc10210465"/>
    </w:p>
    <w:p>
      <w:pPr>
        <w:spacing w:line="360" w:lineRule="auto"/>
        <w:rPr>
          <w:rFonts w:ascii="宋体" w:hAnsi="宋体"/>
          <w:b/>
        </w:rPr>
      </w:pPr>
    </w:p>
    <w:bookmarkEnd w:id="515"/>
    <w:bookmarkEnd w:id="516"/>
    <w:p>
      <w:pPr>
        <w:pStyle w:val="18"/>
        <w:spacing w:before="0" w:after="0" w:line="360" w:lineRule="auto"/>
        <w:rPr>
          <w:rStyle w:val="19"/>
          <w:rFonts w:hint="eastAsia"/>
          <w:b/>
          <w:bCs w:val="0"/>
          <w:sz w:val="28"/>
          <w:szCs w:val="28"/>
        </w:rPr>
      </w:pPr>
      <w:bookmarkStart w:id="517" w:name="_Toc447265273"/>
      <w:bookmarkStart w:id="518" w:name="_Toc16175985"/>
      <w:bookmarkStart w:id="519" w:name="_Toc447265559"/>
      <w:bookmarkStart w:id="520" w:name="_Toc32110"/>
    </w:p>
    <w:p>
      <w:pPr>
        <w:pStyle w:val="18"/>
        <w:spacing w:before="0" w:after="0" w:line="360" w:lineRule="auto"/>
        <w:rPr>
          <w:rStyle w:val="19"/>
          <w:rFonts w:hint="eastAsia"/>
          <w:b/>
          <w:bCs w:val="0"/>
          <w:sz w:val="28"/>
          <w:szCs w:val="28"/>
        </w:rPr>
      </w:pPr>
      <w:r>
        <w:rPr>
          <w:rStyle w:val="19"/>
          <w:rFonts w:hint="eastAsia"/>
          <w:b/>
          <w:bCs w:val="0"/>
          <w:sz w:val="28"/>
          <w:szCs w:val="28"/>
        </w:rPr>
        <w:t>第三章  评标办法</w:t>
      </w:r>
      <w:bookmarkEnd w:id="517"/>
      <w:bookmarkEnd w:id="518"/>
      <w:bookmarkEnd w:id="519"/>
      <w:bookmarkEnd w:id="520"/>
    </w:p>
    <w:p>
      <w:pPr>
        <w:pStyle w:val="4"/>
        <w:topLinePunct/>
        <w:autoSpaceDE/>
        <w:autoSpaceDN/>
        <w:snapToGrid w:val="0"/>
        <w:spacing w:line="360" w:lineRule="auto"/>
        <w:ind w:firstLine="0"/>
        <w:jc w:val="center"/>
        <w:rPr>
          <w:rFonts w:ascii="宋体" w:hAnsi="宋体" w:eastAsia="宋体"/>
          <w:b/>
          <w:bCs/>
          <w:sz w:val="21"/>
          <w:szCs w:val="21"/>
        </w:rPr>
      </w:pPr>
    </w:p>
    <w:p>
      <w:pPr>
        <w:pStyle w:val="4"/>
        <w:topLinePunct/>
        <w:autoSpaceDE/>
        <w:autoSpaceDN/>
        <w:snapToGrid w:val="0"/>
        <w:spacing w:line="360" w:lineRule="auto"/>
        <w:ind w:firstLine="0"/>
        <w:jc w:val="center"/>
        <w:rPr>
          <w:rFonts w:ascii="宋体" w:hAnsi="宋体" w:eastAsia="宋体"/>
          <w:b/>
          <w:bCs/>
          <w:sz w:val="21"/>
          <w:szCs w:val="21"/>
        </w:rPr>
      </w:pPr>
      <w:r>
        <w:rPr>
          <w:rFonts w:hint="eastAsia" w:ascii="宋体" w:hAnsi="宋体" w:eastAsia="宋体"/>
          <w:b/>
          <w:bCs/>
          <w:sz w:val="21"/>
          <w:szCs w:val="21"/>
        </w:rPr>
        <w:t>一、总则</w:t>
      </w:r>
    </w:p>
    <w:p>
      <w:pPr>
        <w:spacing w:line="360" w:lineRule="auto"/>
        <w:ind w:firstLine="422" w:firstLineChars="200"/>
        <w:rPr>
          <w:rFonts w:ascii="宋体"/>
          <w:b/>
          <w:bCs/>
          <w:szCs w:val="21"/>
        </w:rPr>
      </w:pPr>
      <w:r>
        <w:rPr>
          <w:rFonts w:hint="eastAsia" w:ascii="宋体" w:hAnsi="宋体"/>
          <w:b/>
          <w:bCs/>
          <w:szCs w:val="21"/>
        </w:rPr>
        <w:t>第一条</w:t>
      </w:r>
      <w:r>
        <w:rPr>
          <w:rFonts w:ascii="宋体" w:hAnsi="宋体"/>
          <w:b/>
          <w:bCs/>
          <w:szCs w:val="21"/>
        </w:rPr>
        <w:t xml:space="preserve">  </w:t>
      </w:r>
      <w:r>
        <w:rPr>
          <w:rFonts w:hint="eastAsia" w:ascii="宋体" w:hAnsi="宋体"/>
          <w:bCs/>
          <w:szCs w:val="21"/>
        </w:rPr>
        <w:t>本项目采用</w:t>
      </w:r>
      <w:r>
        <w:rPr>
          <w:rFonts w:hint="eastAsia" w:ascii="宋体" w:hAnsi="宋体"/>
          <w:bCs/>
          <w:szCs w:val="21"/>
          <w:lang w:val="en-US" w:eastAsia="zh-CN"/>
        </w:rPr>
        <w:t>经评审的最低投标价法</w:t>
      </w:r>
      <w:r>
        <w:rPr>
          <w:rFonts w:hint="eastAsia" w:ascii="宋体" w:hAnsi="宋体"/>
          <w:bCs/>
          <w:szCs w:val="21"/>
        </w:rPr>
        <w:t>。</w:t>
      </w:r>
    </w:p>
    <w:p>
      <w:pPr>
        <w:spacing w:line="360" w:lineRule="auto"/>
        <w:ind w:firstLine="422" w:firstLineChars="200"/>
        <w:rPr>
          <w:rFonts w:ascii="宋体" w:hAnsi="宋体"/>
          <w:szCs w:val="21"/>
        </w:rPr>
      </w:pPr>
      <w:r>
        <w:rPr>
          <w:rFonts w:hint="eastAsia" w:ascii="宋体" w:hAnsi="宋体"/>
          <w:b/>
          <w:bCs/>
          <w:szCs w:val="21"/>
        </w:rPr>
        <w:t>第二条</w:t>
      </w:r>
      <w:r>
        <w:rPr>
          <w:rFonts w:ascii="宋体" w:hAnsi="宋体"/>
          <w:b/>
          <w:bCs/>
          <w:szCs w:val="21"/>
        </w:rPr>
        <w:t xml:space="preserve">  </w:t>
      </w:r>
      <w:r>
        <w:rPr>
          <w:rFonts w:hint="eastAsia" w:ascii="宋体" w:hAnsi="宋体"/>
          <w:szCs w:val="21"/>
        </w:rPr>
        <w:t>评标委员会依据招标文件中规定的标准、办法对投标文件进行评审，任何其他的外部证据均不得作为评标的依据。</w:t>
      </w:r>
    </w:p>
    <w:p>
      <w:pPr>
        <w:pStyle w:val="4"/>
        <w:topLinePunct/>
        <w:autoSpaceDE/>
        <w:autoSpaceDN/>
        <w:snapToGrid w:val="0"/>
        <w:spacing w:line="360" w:lineRule="auto"/>
        <w:ind w:firstLine="0"/>
        <w:jc w:val="center"/>
        <w:rPr>
          <w:rFonts w:ascii="宋体" w:hAnsi="宋体" w:eastAsia="宋体"/>
          <w:b/>
          <w:bCs/>
          <w:sz w:val="21"/>
          <w:szCs w:val="21"/>
        </w:rPr>
      </w:pPr>
      <w:r>
        <w:rPr>
          <w:rFonts w:hint="eastAsia" w:ascii="宋体" w:hAnsi="宋体" w:eastAsia="宋体"/>
          <w:b/>
          <w:bCs/>
          <w:sz w:val="21"/>
          <w:szCs w:val="21"/>
        </w:rPr>
        <w:t>二、资格审查</w:t>
      </w:r>
    </w:p>
    <w:p>
      <w:pPr>
        <w:pStyle w:val="9"/>
        <w:shd w:val="clear" w:color="auto" w:fill="FFFFFF"/>
        <w:spacing w:before="0" w:beforeAutospacing="0" w:after="0" w:afterAutospacing="0" w:line="380" w:lineRule="exact"/>
        <w:ind w:firstLine="422" w:firstLineChars="200"/>
        <w:rPr>
          <w:rFonts w:hint="eastAsia" w:ascii="宋体" w:hAnsi="宋体" w:eastAsia="宋体"/>
          <w:b/>
          <w:bCs/>
          <w:sz w:val="21"/>
          <w:szCs w:val="21"/>
        </w:rPr>
      </w:pPr>
      <w:r>
        <w:rPr>
          <w:rFonts w:hint="eastAsia"/>
          <w:b/>
          <w:sz w:val="21"/>
          <w:szCs w:val="21"/>
        </w:rPr>
        <w:t>第三条</w:t>
      </w:r>
      <w:r>
        <w:rPr>
          <w:sz w:val="21"/>
          <w:szCs w:val="21"/>
        </w:rPr>
        <w:t xml:space="preserve"> </w:t>
      </w:r>
      <w:r>
        <w:rPr>
          <w:rFonts w:hint="eastAsia"/>
          <w:color w:val="auto"/>
          <w:sz w:val="21"/>
          <w:szCs w:val="21"/>
          <w:highlight w:val="none"/>
        </w:rPr>
        <w:t>本次受邀供应商均为</w:t>
      </w:r>
      <w:r>
        <w:rPr>
          <w:rFonts w:hint="eastAsia" w:ascii="宋体" w:hAnsi="宋体" w:eastAsia="宋体" w:cs="宋体"/>
          <w:kern w:val="2"/>
          <w:sz w:val="21"/>
          <w:szCs w:val="21"/>
        </w:rPr>
        <w:t>中国地质工程集团有限公司</w:t>
      </w:r>
      <w:r>
        <w:rPr>
          <w:rFonts w:hint="eastAsia"/>
          <w:color w:val="auto"/>
          <w:sz w:val="21"/>
          <w:szCs w:val="21"/>
          <w:highlight w:val="none"/>
        </w:rPr>
        <w:t>合格供应商，本次不再单独进行资格预审</w:t>
      </w:r>
      <w:r>
        <w:rPr>
          <w:rFonts w:hint="eastAsia"/>
          <w:sz w:val="21"/>
          <w:szCs w:val="21"/>
          <w:lang w:eastAsia="zh-CN"/>
        </w:rPr>
        <w:t>。</w:t>
      </w:r>
    </w:p>
    <w:p>
      <w:pPr>
        <w:pStyle w:val="4"/>
        <w:keepNext w:val="0"/>
        <w:keepLines w:val="0"/>
        <w:pageBreakBefore w:val="0"/>
        <w:widowControl w:val="0"/>
        <w:kinsoku/>
        <w:wordWrap/>
        <w:overflowPunct/>
        <w:topLinePunct/>
        <w:autoSpaceDE/>
        <w:autoSpaceDN/>
        <w:bidi w:val="0"/>
        <w:snapToGrid w:val="0"/>
        <w:spacing w:line="360" w:lineRule="auto"/>
        <w:ind w:firstLine="0"/>
        <w:jc w:val="center"/>
        <w:textAlignment w:val="auto"/>
        <w:rPr>
          <w:rFonts w:hint="eastAsia" w:ascii="宋体" w:hAnsi="宋体" w:eastAsia="宋体"/>
          <w:b/>
          <w:bCs/>
          <w:sz w:val="21"/>
          <w:szCs w:val="21"/>
          <w:lang w:eastAsia="zh-CN"/>
        </w:rPr>
      </w:pPr>
      <w:r>
        <w:rPr>
          <w:rFonts w:hint="eastAsia" w:ascii="宋体" w:hAnsi="宋体" w:eastAsia="宋体"/>
          <w:b/>
          <w:bCs/>
          <w:sz w:val="21"/>
          <w:szCs w:val="21"/>
        </w:rPr>
        <w:t>三、初步评审</w:t>
      </w:r>
    </w:p>
    <w:p>
      <w:pPr>
        <w:keepNext w:val="0"/>
        <w:keepLines w:val="0"/>
        <w:pageBreakBefore w:val="0"/>
        <w:widowControl w:val="0"/>
        <w:kinsoku/>
        <w:wordWrap/>
        <w:overflowPunct/>
        <w:autoSpaceDE/>
        <w:autoSpaceDN/>
        <w:bidi w:val="0"/>
        <w:spacing w:line="360" w:lineRule="auto"/>
        <w:ind w:firstLine="422" w:firstLineChars="200"/>
        <w:textAlignment w:val="auto"/>
        <w:rPr>
          <w:rFonts w:hint="eastAsia" w:ascii="宋体" w:hAnsi="宋体"/>
          <w:bCs/>
          <w:szCs w:val="21"/>
        </w:rPr>
      </w:pPr>
      <w:r>
        <w:rPr>
          <w:rFonts w:hint="eastAsia" w:ascii="宋体" w:hAnsi="宋体"/>
          <w:b/>
          <w:bCs/>
          <w:sz w:val="21"/>
          <w:szCs w:val="21"/>
        </w:rPr>
        <w:t>第四条</w:t>
      </w:r>
      <w:r>
        <w:rPr>
          <w:rFonts w:ascii="宋体" w:hAnsi="宋体"/>
          <w:bCs/>
          <w:sz w:val="21"/>
          <w:szCs w:val="21"/>
        </w:rPr>
        <w:t xml:space="preserve">  </w:t>
      </w:r>
      <w:r>
        <w:rPr>
          <w:rFonts w:hint="eastAsia" w:ascii="宋体" w:hAnsi="宋体"/>
          <w:bCs/>
          <w:szCs w:val="21"/>
        </w:rPr>
        <w:t>对通过资格审查的投标文件进行初步评审</w:t>
      </w:r>
      <w:r>
        <w:rPr>
          <w:rFonts w:hint="eastAsia" w:ascii="宋体" w:hAnsi="宋体"/>
          <w:bCs/>
          <w:sz w:val="21"/>
          <w:szCs w:val="21"/>
          <w:lang w:eastAsia="zh-CN"/>
        </w:rPr>
        <w:t>。</w:t>
      </w:r>
      <w:r>
        <w:rPr>
          <w:rFonts w:hint="eastAsia" w:ascii="宋体" w:hAnsi="宋体"/>
          <w:bCs/>
          <w:szCs w:val="21"/>
        </w:rPr>
        <w:t>通过初步评审的投标文件，方可进入下一阶段详细评审。</w:t>
      </w:r>
    </w:p>
    <w:p>
      <w:pPr>
        <w:pStyle w:val="4"/>
        <w:topLinePunct/>
        <w:autoSpaceDE/>
        <w:autoSpaceDN/>
        <w:snapToGrid w:val="0"/>
        <w:spacing w:line="360" w:lineRule="auto"/>
        <w:ind w:firstLine="0"/>
        <w:jc w:val="center"/>
        <w:rPr>
          <w:rFonts w:hint="eastAsia" w:ascii="宋体" w:hAnsi="宋体" w:eastAsia="宋体"/>
          <w:b/>
          <w:bCs/>
          <w:sz w:val="21"/>
          <w:szCs w:val="21"/>
          <w:highlight w:val="none"/>
          <w:lang w:eastAsia="zh-CN"/>
        </w:rPr>
      </w:pPr>
    </w:p>
    <w:p>
      <w:pPr>
        <w:pStyle w:val="4"/>
        <w:numPr>
          <w:ilvl w:val="0"/>
          <w:numId w:val="1"/>
        </w:numPr>
        <w:topLinePunct/>
        <w:autoSpaceDE/>
        <w:autoSpaceDN/>
        <w:snapToGrid w:val="0"/>
        <w:spacing w:line="360" w:lineRule="auto"/>
        <w:ind w:firstLine="0"/>
        <w:jc w:val="center"/>
        <w:rPr>
          <w:rFonts w:hint="eastAsia" w:ascii="宋体" w:hAnsi="宋体" w:eastAsia="宋体"/>
          <w:b/>
          <w:bCs/>
          <w:sz w:val="21"/>
          <w:szCs w:val="21"/>
          <w:highlight w:val="none"/>
        </w:rPr>
      </w:pPr>
      <w:r>
        <w:rPr>
          <w:rFonts w:hint="eastAsia" w:ascii="宋体" w:hAnsi="宋体" w:eastAsia="宋体"/>
          <w:b/>
          <w:bCs/>
          <w:sz w:val="21"/>
          <w:szCs w:val="21"/>
          <w:highlight w:val="none"/>
        </w:rPr>
        <w:t>详细评审</w:t>
      </w:r>
    </w:p>
    <w:p>
      <w:pPr>
        <w:spacing w:line="360" w:lineRule="auto"/>
        <w:ind w:firstLine="422" w:firstLineChars="200"/>
        <w:rPr>
          <w:rFonts w:ascii="宋体" w:hAnsi="宋体"/>
          <w:kern w:val="0"/>
          <w:szCs w:val="21"/>
        </w:rPr>
      </w:pPr>
      <w:r>
        <w:rPr>
          <w:rFonts w:hint="eastAsia" w:ascii="宋体" w:hAnsi="宋体"/>
          <w:b/>
          <w:bCs/>
          <w:kern w:val="0"/>
          <w:szCs w:val="21"/>
        </w:rPr>
        <w:t>第五条</w:t>
      </w:r>
      <w:r>
        <w:rPr>
          <w:rFonts w:hint="eastAsia" w:ascii="宋体" w:hAnsi="宋体"/>
          <w:kern w:val="0"/>
          <w:szCs w:val="21"/>
        </w:rPr>
        <w:t xml:space="preserve"> 详细评审内容。</w:t>
      </w:r>
    </w:p>
    <w:p>
      <w:pPr>
        <w:spacing w:line="360" w:lineRule="auto"/>
        <w:ind w:firstLine="420" w:firstLineChars="200"/>
        <w:rPr>
          <w:rFonts w:ascii="宋体"/>
          <w:kern w:val="0"/>
          <w:szCs w:val="21"/>
        </w:rPr>
      </w:pPr>
      <w:r>
        <w:rPr>
          <w:rFonts w:ascii="宋体" w:hAnsi="宋体"/>
          <w:kern w:val="0"/>
          <w:szCs w:val="21"/>
        </w:rPr>
        <w:t>1</w:t>
      </w:r>
      <w:r>
        <w:rPr>
          <w:rFonts w:hint="eastAsia" w:ascii="宋体" w:hAnsi="宋体"/>
          <w:kern w:val="0"/>
          <w:szCs w:val="21"/>
        </w:rPr>
        <w:t>、分值构成（总分</w:t>
      </w:r>
      <w:r>
        <w:rPr>
          <w:rFonts w:ascii="宋体" w:hAnsi="宋体"/>
          <w:kern w:val="0"/>
          <w:szCs w:val="21"/>
        </w:rPr>
        <w:t>100</w:t>
      </w:r>
      <w:r>
        <w:rPr>
          <w:rFonts w:hint="eastAsia" w:ascii="宋体" w:hAnsi="宋体"/>
          <w:kern w:val="0"/>
          <w:szCs w:val="21"/>
        </w:rPr>
        <w:t>分）</w:t>
      </w:r>
    </w:p>
    <w:p>
      <w:pPr>
        <w:spacing w:line="360" w:lineRule="auto"/>
        <w:ind w:firstLine="420" w:firstLineChars="200"/>
        <w:rPr>
          <w:rFonts w:ascii="宋体"/>
          <w:kern w:val="0"/>
          <w:szCs w:val="21"/>
        </w:rPr>
      </w:pPr>
      <w:r>
        <w:rPr>
          <w:rFonts w:hint="eastAsia" w:ascii="宋体" w:hAnsi="宋体"/>
          <w:kern w:val="0"/>
          <w:szCs w:val="21"/>
        </w:rPr>
        <w:t>（</w:t>
      </w:r>
      <w:r>
        <w:rPr>
          <w:rFonts w:ascii="宋体" w:hAnsi="宋体"/>
          <w:kern w:val="0"/>
          <w:szCs w:val="21"/>
        </w:rPr>
        <w:t>1</w:t>
      </w:r>
      <w:r>
        <w:rPr>
          <w:rFonts w:hint="eastAsia" w:ascii="宋体" w:hAnsi="宋体"/>
          <w:kern w:val="0"/>
          <w:szCs w:val="21"/>
        </w:rPr>
        <w:t>）投标报价部分：满分70分；</w:t>
      </w:r>
    </w:p>
    <w:p>
      <w:pPr>
        <w:spacing w:line="360" w:lineRule="auto"/>
        <w:ind w:firstLine="420" w:firstLineChars="200"/>
        <w:rPr>
          <w:rFonts w:ascii="宋体"/>
          <w:kern w:val="0"/>
          <w:szCs w:val="21"/>
        </w:rPr>
      </w:pPr>
      <w:r>
        <w:rPr>
          <w:rFonts w:hint="eastAsia" w:ascii="宋体" w:hAnsi="宋体"/>
          <w:kern w:val="0"/>
          <w:szCs w:val="21"/>
        </w:rPr>
        <w:t>（</w:t>
      </w:r>
      <w:r>
        <w:rPr>
          <w:rFonts w:ascii="宋体" w:hAnsi="宋体"/>
          <w:kern w:val="0"/>
          <w:szCs w:val="21"/>
        </w:rPr>
        <w:t>2</w:t>
      </w:r>
      <w:r>
        <w:rPr>
          <w:rFonts w:hint="eastAsia" w:ascii="宋体" w:hAnsi="宋体"/>
          <w:kern w:val="0"/>
          <w:szCs w:val="21"/>
        </w:rPr>
        <w:t>）详细评审部分：满分30分；</w:t>
      </w:r>
    </w:p>
    <w:p>
      <w:pPr>
        <w:spacing w:line="360" w:lineRule="auto"/>
        <w:ind w:firstLine="420" w:firstLineChars="200"/>
        <w:rPr>
          <w:rFonts w:hint="eastAsia" w:ascii="宋体" w:hAnsi="宋体" w:eastAsia="宋体"/>
          <w:b/>
          <w:bCs/>
          <w:sz w:val="21"/>
          <w:szCs w:val="21"/>
          <w:highlight w:val="none"/>
        </w:rPr>
      </w:pPr>
      <w:r>
        <w:rPr>
          <w:rFonts w:ascii="宋体" w:hAnsi="宋体"/>
          <w:kern w:val="0"/>
          <w:szCs w:val="21"/>
        </w:rPr>
        <w:t>2</w:t>
      </w:r>
      <w:r>
        <w:rPr>
          <w:rFonts w:hint="eastAsia" w:ascii="宋体" w:hAnsi="宋体"/>
          <w:kern w:val="0"/>
          <w:szCs w:val="21"/>
        </w:rPr>
        <w:t>、评分标准：</w:t>
      </w:r>
    </w:p>
    <w:p>
      <w:pPr>
        <w:spacing w:line="360" w:lineRule="auto"/>
        <w:ind w:firstLine="420" w:firstLineChars="200"/>
        <w:rPr>
          <w:rFonts w:hint="eastAsia" w:ascii="宋体" w:hAnsi="宋体"/>
          <w:szCs w:val="21"/>
          <w:highlight w:val="none"/>
        </w:rPr>
      </w:pPr>
      <w:r>
        <w:rPr>
          <w:rFonts w:hint="eastAsia" w:ascii="宋体" w:hAnsi="宋体"/>
          <w:szCs w:val="21"/>
        </w:rPr>
        <w:t>评标委员会对满足招标文件实质性要求的投标文件，</w:t>
      </w:r>
      <w:r>
        <w:rPr>
          <w:rFonts w:hint="eastAsia" w:ascii="宋体" w:hAnsi="宋体"/>
          <w:szCs w:val="21"/>
          <w:highlight w:val="none"/>
        </w:rPr>
        <w:t>按照</w:t>
      </w:r>
      <w:r>
        <w:rPr>
          <w:rFonts w:hint="eastAsia" w:ascii="宋体" w:hAnsi="宋体"/>
          <w:color w:val="auto"/>
          <w:szCs w:val="21"/>
          <w:highlight w:val="none"/>
          <w:lang w:eastAsia="zh-CN"/>
        </w:rPr>
        <w:t>有效</w:t>
      </w:r>
      <w:r>
        <w:rPr>
          <w:rFonts w:hint="eastAsia" w:ascii="宋体" w:hAnsi="宋体"/>
          <w:szCs w:val="21"/>
          <w:highlight w:val="none"/>
        </w:rPr>
        <w:t>投标报价由</w:t>
      </w:r>
      <w:r>
        <w:rPr>
          <w:rFonts w:hint="eastAsia" w:ascii="宋体" w:hAnsi="宋体"/>
          <w:szCs w:val="21"/>
          <w:highlight w:val="none"/>
          <w:lang w:eastAsia="zh-CN"/>
        </w:rPr>
        <w:t>低到高</w:t>
      </w:r>
      <w:r>
        <w:rPr>
          <w:rFonts w:hint="eastAsia" w:ascii="宋体" w:hAnsi="宋体"/>
          <w:szCs w:val="21"/>
          <w:highlight w:val="none"/>
        </w:rPr>
        <w:t>的次序向招标人推荐中标候选人。</w:t>
      </w:r>
    </w:p>
    <w:p>
      <w:pPr>
        <w:spacing w:line="360" w:lineRule="auto"/>
        <w:ind w:firstLine="420" w:firstLineChars="200"/>
        <w:rPr>
          <w:rFonts w:hint="eastAsia" w:ascii="宋体" w:hAnsi="宋体"/>
          <w:kern w:val="0"/>
          <w:szCs w:val="21"/>
        </w:rPr>
      </w:pPr>
      <w:r>
        <w:rPr>
          <w:rFonts w:hint="eastAsia" w:ascii="宋体"/>
          <w:bCs/>
          <w:szCs w:val="21"/>
        </w:rPr>
        <w:t>（1）</w:t>
      </w:r>
      <w:r>
        <w:rPr>
          <w:rFonts w:hint="eastAsia" w:ascii="宋体" w:hAnsi="宋体"/>
          <w:kern w:val="0"/>
          <w:szCs w:val="21"/>
        </w:rPr>
        <w:t>评分标准：</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755"/>
        <w:gridCol w:w="68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1714" w:type="dxa"/>
            <w:gridSpan w:val="2"/>
            <w:noWrap w:val="0"/>
            <w:vAlign w:val="center"/>
          </w:tcPr>
          <w:p>
            <w:pPr>
              <w:spacing w:line="360" w:lineRule="exact"/>
              <w:jc w:val="center"/>
              <w:rPr>
                <w:rFonts w:hint="eastAsia" w:ascii="宋体" w:hAnsi="宋体"/>
                <w:b/>
                <w:kern w:val="0"/>
                <w:szCs w:val="21"/>
              </w:rPr>
            </w:pPr>
            <w:r>
              <w:rPr>
                <w:rFonts w:hint="eastAsia" w:ascii="宋体" w:hAnsi="宋体"/>
                <w:b/>
                <w:szCs w:val="21"/>
              </w:rPr>
              <w:t>评分项目</w:t>
            </w:r>
          </w:p>
        </w:tc>
        <w:tc>
          <w:tcPr>
            <w:tcW w:w="6808" w:type="dxa"/>
            <w:noWrap w:val="0"/>
            <w:vAlign w:val="center"/>
          </w:tcPr>
          <w:p>
            <w:pPr>
              <w:spacing w:line="360" w:lineRule="exact"/>
              <w:ind w:firstLine="316" w:firstLineChars="150"/>
              <w:jc w:val="center"/>
              <w:rPr>
                <w:rFonts w:hint="eastAsia" w:ascii="宋体" w:hAnsi="宋体"/>
                <w:szCs w:val="21"/>
              </w:rPr>
            </w:pPr>
            <w:r>
              <w:rPr>
                <w:rFonts w:hint="eastAsia" w:ascii="宋体" w:hAnsi="宋体"/>
                <w:b/>
                <w:szCs w:val="21"/>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7" w:hRule="atLeast"/>
        </w:trPr>
        <w:tc>
          <w:tcPr>
            <w:tcW w:w="1714" w:type="dxa"/>
            <w:gridSpan w:val="2"/>
            <w:noWrap w:val="0"/>
            <w:vAlign w:val="center"/>
          </w:tcPr>
          <w:p>
            <w:pPr>
              <w:spacing w:line="360" w:lineRule="exact"/>
              <w:jc w:val="center"/>
              <w:rPr>
                <w:rFonts w:ascii="宋体"/>
                <w:b/>
                <w:kern w:val="0"/>
                <w:szCs w:val="21"/>
              </w:rPr>
            </w:pPr>
            <w:r>
              <w:rPr>
                <w:rFonts w:hint="eastAsia" w:ascii="宋体" w:hAnsi="宋体"/>
                <w:b/>
                <w:kern w:val="0"/>
                <w:szCs w:val="21"/>
              </w:rPr>
              <w:t>投标报价</w:t>
            </w:r>
          </w:p>
          <w:p>
            <w:pPr>
              <w:spacing w:line="360" w:lineRule="exact"/>
              <w:jc w:val="center"/>
              <w:rPr>
                <w:rFonts w:ascii="宋体"/>
                <w:kern w:val="0"/>
                <w:szCs w:val="21"/>
              </w:rPr>
            </w:pPr>
            <w:r>
              <w:rPr>
                <w:rFonts w:hint="eastAsia" w:ascii="宋体" w:hAnsi="宋体"/>
                <w:b/>
                <w:kern w:val="0"/>
                <w:szCs w:val="21"/>
              </w:rPr>
              <w:t>（满分7</w:t>
            </w:r>
            <w:r>
              <w:rPr>
                <w:rFonts w:ascii="宋体" w:hAnsi="宋体"/>
                <w:b/>
                <w:kern w:val="0"/>
                <w:szCs w:val="21"/>
              </w:rPr>
              <w:t>0</w:t>
            </w:r>
            <w:r>
              <w:rPr>
                <w:rFonts w:hint="eastAsia" w:ascii="宋体" w:hAnsi="宋体"/>
                <w:b/>
                <w:kern w:val="0"/>
                <w:szCs w:val="21"/>
              </w:rPr>
              <w:t>分）</w:t>
            </w:r>
          </w:p>
        </w:tc>
        <w:tc>
          <w:tcPr>
            <w:tcW w:w="6808" w:type="dxa"/>
            <w:noWrap w:val="0"/>
            <w:vAlign w:val="top"/>
          </w:tcPr>
          <w:p>
            <w:pPr>
              <w:numPr>
                <w:ilvl w:val="0"/>
                <w:numId w:val="2"/>
              </w:numPr>
              <w:spacing w:line="360" w:lineRule="exact"/>
              <w:jc w:val="left"/>
              <w:rPr>
                <w:rFonts w:hint="eastAsia" w:ascii="宋体" w:hAnsi="宋体" w:cs="宋体"/>
                <w:szCs w:val="21"/>
              </w:rPr>
            </w:pPr>
            <w:r>
              <w:rPr>
                <w:rFonts w:hint="eastAsia" w:ascii="宋体" w:hAnsi="宋体"/>
                <w:szCs w:val="21"/>
              </w:rPr>
              <w:t>（</w:t>
            </w:r>
            <w:r>
              <w:rPr>
                <w:rFonts w:ascii="宋体" w:hAnsi="宋体"/>
                <w:szCs w:val="21"/>
              </w:rPr>
              <w:t>1</w:t>
            </w:r>
            <w:r>
              <w:rPr>
                <w:rFonts w:hint="eastAsia" w:ascii="宋体" w:hAnsi="宋体"/>
                <w:szCs w:val="21"/>
              </w:rPr>
              <w:t>）</w:t>
            </w:r>
            <w:r>
              <w:rPr>
                <w:rFonts w:hint="eastAsia" w:ascii="宋体" w:hAnsi="宋体" w:cs="宋体"/>
                <w:szCs w:val="21"/>
              </w:rPr>
              <w:t>报价最低得70分，报价次之得65分，报价第三得60分，累计取得分前五名，其余投标人取消中标候选人资格，如出现报价相同情况下得分相同。</w:t>
            </w:r>
          </w:p>
          <w:p>
            <w:pPr>
              <w:numPr>
                <w:ilvl w:val="0"/>
                <w:numId w:val="2"/>
              </w:numPr>
              <w:spacing w:line="360" w:lineRule="exact"/>
              <w:jc w:val="left"/>
              <w:rPr>
                <w:rFonts w:hint="eastAsia" w:ascii="宋体"/>
                <w:kern w:val="0"/>
                <w:szCs w:val="21"/>
              </w:rPr>
            </w:pPr>
            <w:r>
              <w:rPr>
                <w:rFonts w:hint="eastAsia" w:ascii="宋体" w:hAnsi="宋体"/>
                <w:szCs w:val="21"/>
              </w:rPr>
              <w:t>评标将以价格因素确定中标候选供应商，即在全部满足招标文件实质性要求前提下，依据统一的价格要素评定最低报价，以提出最低报价的投标人为中标候选供应商或者供应商。</w:t>
            </w:r>
          </w:p>
          <w:p>
            <w:pPr>
              <w:numPr>
                <w:ilvl w:val="0"/>
                <w:numId w:val="2"/>
              </w:numPr>
              <w:spacing w:line="360" w:lineRule="exact"/>
              <w:jc w:val="left"/>
              <w:rPr>
                <w:rFonts w:hint="eastAsia" w:ascii="宋体"/>
                <w:kern w:val="0"/>
                <w:szCs w:val="21"/>
              </w:rPr>
            </w:pPr>
            <w:r>
              <w:rPr>
                <w:rFonts w:hint="eastAsia" w:ascii="宋体" w:hAnsi="宋体"/>
                <w:szCs w:val="21"/>
              </w:rPr>
              <w:t>评标委员会按各投标人的投标报价由低到高顺序排列，投标报价相同的，按技术指标优劣顺序排列。</w:t>
            </w:r>
          </w:p>
          <w:p>
            <w:pPr>
              <w:spacing w:line="360" w:lineRule="exact"/>
              <w:ind w:firstLine="420" w:firstLineChars="200"/>
              <w:jc w:val="left"/>
              <w:rPr>
                <w:rFonts w:hint="eastAsia" w:ascii="宋体"/>
                <w:kern w:val="0"/>
                <w:szCs w:val="21"/>
              </w:rPr>
            </w:pPr>
            <w:r>
              <w:rPr>
                <w:rFonts w:hint="eastAsia" w:ascii="宋体" w:hAnsi="宋体"/>
                <w:szCs w:val="21"/>
              </w:rPr>
              <w:t>评标委员会认为，排在前面的中标候选供应商的最低报价或者某些分项报价明显不合理或者低于成本，可能影响商品质量和不能诚信屡约的，应当要求其在规定的时限内提供书面文件予以解释说明，或提交相关证明材料；否则，评标委员会可以取消该投标人的中标候选资格，按顺序由排在后面的中标候选供应商递补，以此类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959" w:type="dxa"/>
            <w:noWrap w:val="0"/>
            <w:vAlign w:val="center"/>
          </w:tcPr>
          <w:p>
            <w:pPr>
              <w:spacing w:line="360" w:lineRule="exact"/>
              <w:jc w:val="center"/>
              <w:rPr>
                <w:rFonts w:ascii="宋体"/>
                <w:b/>
                <w:szCs w:val="21"/>
              </w:rPr>
            </w:pPr>
            <w:r>
              <w:rPr>
                <w:rFonts w:hint="eastAsia" w:ascii="宋体" w:hAnsi="宋体"/>
                <w:b/>
                <w:szCs w:val="21"/>
              </w:rPr>
              <w:t>详细</w:t>
            </w:r>
          </w:p>
          <w:p>
            <w:pPr>
              <w:spacing w:line="360" w:lineRule="exact"/>
              <w:jc w:val="center"/>
              <w:rPr>
                <w:rFonts w:ascii="宋体"/>
                <w:b/>
                <w:szCs w:val="21"/>
              </w:rPr>
            </w:pPr>
            <w:r>
              <w:rPr>
                <w:rFonts w:hint="eastAsia" w:ascii="宋体" w:hAnsi="宋体"/>
                <w:b/>
                <w:szCs w:val="21"/>
              </w:rPr>
              <w:t>评审</w:t>
            </w:r>
          </w:p>
          <w:p>
            <w:pPr>
              <w:spacing w:line="360" w:lineRule="exact"/>
              <w:jc w:val="center"/>
              <w:rPr>
                <w:rFonts w:ascii="宋体"/>
                <w:b/>
                <w:kern w:val="0"/>
                <w:szCs w:val="21"/>
              </w:rPr>
            </w:pPr>
            <w:r>
              <w:rPr>
                <w:rFonts w:hint="eastAsia" w:ascii="宋体" w:hAnsi="宋体"/>
                <w:b/>
                <w:kern w:val="0"/>
                <w:szCs w:val="21"/>
              </w:rPr>
              <w:t>（满分</w:t>
            </w:r>
          </w:p>
          <w:p>
            <w:pPr>
              <w:spacing w:line="360" w:lineRule="exact"/>
              <w:jc w:val="center"/>
              <w:rPr>
                <w:rFonts w:ascii="宋体"/>
                <w:szCs w:val="21"/>
              </w:rPr>
            </w:pPr>
            <w:r>
              <w:rPr>
                <w:rFonts w:hint="eastAsia" w:ascii="宋体" w:hAnsi="宋体"/>
                <w:b/>
                <w:kern w:val="0"/>
                <w:szCs w:val="21"/>
              </w:rPr>
              <w:t>3</w:t>
            </w:r>
            <w:r>
              <w:rPr>
                <w:rFonts w:ascii="宋体"/>
                <w:b/>
                <w:kern w:val="0"/>
                <w:szCs w:val="21"/>
              </w:rPr>
              <w:t>0</w:t>
            </w:r>
            <w:r>
              <w:rPr>
                <w:rFonts w:hint="eastAsia" w:ascii="宋体" w:hAnsi="宋体"/>
                <w:b/>
                <w:kern w:val="0"/>
                <w:szCs w:val="21"/>
              </w:rPr>
              <w:t>分）</w:t>
            </w:r>
          </w:p>
        </w:tc>
        <w:tc>
          <w:tcPr>
            <w:tcW w:w="755" w:type="dxa"/>
            <w:noWrap w:val="0"/>
            <w:vAlign w:val="center"/>
          </w:tcPr>
          <w:p>
            <w:pPr>
              <w:spacing w:line="360" w:lineRule="exact"/>
              <w:jc w:val="center"/>
              <w:rPr>
                <w:rFonts w:ascii="宋体"/>
                <w:b/>
                <w:szCs w:val="21"/>
              </w:rPr>
            </w:pPr>
            <w:r>
              <w:rPr>
                <w:rFonts w:hint="eastAsia" w:ascii="宋体" w:hAnsi="宋体"/>
                <w:b/>
                <w:szCs w:val="21"/>
              </w:rPr>
              <w:t>投标人业绩（满分30分）</w:t>
            </w:r>
          </w:p>
        </w:tc>
        <w:tc>
          <w:tcPr>
            <w:tcW w:w="6808" w:type="dxa"/>
            <w:noWrap w:val="0"/>
            <w:vAlign w:val="center"/>
          </w:tcPr>
          <w:p>
            <w:pPr>
              <w:spacing w:line="360" w:lineRule="exact"/>
              <w:jc w:val="center"/>
              <w:rPr>
                <w:rFonts w:hint="eastAsia" w:ascii="宋体" w:hAnsi="宋体"/>
                <w:szCs w:val="21"/>
              </w:rPr>
            </w:pPr>
            <w:r>
              <w:rPr>
                <w:rFonts w:hint="eastAsia" w:ascii="宋体" w:hAnsi="宋体" w:cs="宋体"/>
                <w:highlight w:val="none"/>
              </w:rPr>
              <w:t>提供1个类似业绩</w:t>
            </w:r>
            <w:r>
              <w:rPr>
                <w:rFonts w:hint="eastAsia" w:ascii="宋体" w:hAnsi="宋体" w:cs="宋体"/>
                <w:szCs w:val="21"/>
                <w:highlight w:val="none"/>
              </w:rPr>
              <w:t>得10分，每增加1个</w:t>
            </w:r>
            <w:r>
              <w:rPr>
                <w:rFonts w:hint="eastAsia" w:ascii="宋体" w:hAnsi="宋体" w:cs="宋体"/>
                <w:highlight w:val="none"/>
              </w:rPr>
              <w:t>类似</w:t>
            </w:r>
            <w:r>
              <w:rPr>
                <w:rFonts w:hint="eastAsia" w:ascii="宋体" w:hAnsi="宋体" w:cs="宋体"/>
                <w:szCs w:val="21"/>
                <w:highlight w:val="none"/>
              </w:rPr>
              <w:t>业绩加10分，最多</w:t>
            </w:r>
            <w:r>
              <w:rPr>
                <w:rFonts w:hint="eastAsia" w:ascii="宋体" w:hAnsi="宋体" w:cs="宋体"/>
                <w:szCs w:val="21"/>
              </w:rPr>
              <w:t>得30分</w:t>
            </w:r>
          </w:p>
        </w:tc>
      </w:tr>
    </w:tbl>
    <w:p>
      <w:pPr>
        <w:spacing w:line="360" w:lineRule="auto"/>
        <w:ind w:firstLine="420" w:firstLineChars="200"/>
        <w:rPr>
          <w:rFonts w:hint="eastAsia" w:ascii="宋体" w:hAnsi="宋体"/>
          <w:kern w:val="0"/>
          <w:szCs w:val="21"/>
        </w:rPr>
      </w:pPr>
    </w:p>
    <w:p>
      <w:pPr>
        <w:spacing w:line="360" w:lineRule="auto"/>
        <w:ind w:firstLine="420" w:firstLineChars="200"/>
        <w:rPr>
          <w:rFonts w:ascii="宋体"/>
          <w:kern w:val="0"/>
          <w:szCs w:val="21"/>
        </w:rPr>
      </w:pPr>
      <w:r>
        <w:rPr>
          <w:rFonts w:hint="eastAsia" w:ascii="宋体" w:hAnsi="宋体"/>
          <w:kern w:val="0"/>
          <w:szCs w:val="21"/>
        </w:rPr>
        <w:t>（</w:t>
      </w:r>
      <w:r>
        <w:rPr>
          <w:rFonts w:ascii="宋体" w:hAnsi="宋体"/>
          <w:kern w:val="0"/>
          <w:szCs w:val="21"/>
        </w:rPr>
        <w:t>2</w:t>
      </w:r>
      <w:r>
        <w:rPr>
          <w:rFonts w:hint="eastAsia" w:ascii="宋体" w:hAnsi="宋体"/>
          <w:kern w:val="0"/>
          <w:szCs w:val="21"/>
        </w:rPr>
        <w:t>）投标总得分：</w:t>
      </w:r>
    </w:p>
    <w:p>
      <w:pPr>
        <w:spacing w:line="360" w:lineRule="auto"/>
        <w:ind w:firstLine="420" w:firstLineChars="200"/>
        <w:rPr>
          <w:rFonts w:hint="eastAsia" w:ascii="宋体" w:hAnsi="宋体"/>
          <w:szCs w:val="21"/>
          <w:highlight w:val="none"/>
        </w:rPr>
      </w:pPr>
      <w:r>
        <w:rPr>
          <w:rFonts w:hint="eastAsia" w:ascii="宋体" w:hAnsi="宋体"/>
          <w:kern w:val="0"/>
          <w:szCs w:val="21"/>
        </w:rPr>
        <w:t>投标总得分</w:t>
      </w:r>
      <w:r>
        <w:rPr>
          <w:rFonts w:ascii="宋体" w:hAnsi="宋体"/>
          <w:kern w:val="0"/>
          <w:szCs w:val="21"/>
        </w:rPr>
        <w:t>=</w:t>
      </w:r>
      <w:r>
        <w:rPr>
          <w:rFonts w:hint="eastAsia" w:ascii="宋体" w:hAnsi="宋体"/>
          <w:kern w:val="0"/>
          <w:szCs w:val="21"/>
        </w:rPr>
        <w:t>投标报价得分</w:t>
      </w:r>
      <w:r>
        <w:rPr>
          <w:rFonts w:ascii="宋体" w:hAnsi="宋体"/>
          <w:kern w:val="0"/>
          <w:szCs w:val="21"/>
        </w:rPr>
        <w:t>+</w:t>
      </w:r>
      <w:r>
        <w:rPr>
          <w:rFonts w:hint="eastAsia" w:ascii="宋体" w:hAnsi="宋体"/>
          <w:kern w:val="0"/>
          <w:szCs w:val="21"/>
        </w:rPr>
        <w:t>详细评审得分，小数点后保留两位，</w:t>
      </w:r>
      <w:r>
        <w:rPr>
          <w:rFonts w:hint="eastAsia" w:hAnsi="宋体"/>
        </w:rPr>
        <w:t>小数点后第三位“四舍五入”。</w:t>
      </w:r>
    </w:p>
    <w:p>
      <w:pPr>
        <w:spacing w:line="360" w:lineRule="auto"/>
        <w:ind w:firstLine="422" w:firstLineChars="200"/>
        <w:jc w:val="center"/>
        <w:rPr>
          <w:rFonts w:hint="default" w:ascii="宋体" w:hAnsi="宋体" w:eastAsia="宋体"/>
          <w:b/>
          <w:bCs/>
          <w:szCs w:val="21"/>
          <w:highlight w:val="none"/>
          <w:lang w:val="en-US" w:eastAsia="zh-CN"/>
        </w:rPr>
      </w:pPr>
      <w:r>
        <w:rPr>
          <w:rFonts w:hint="eastAsia" w:ascii="宋体" w:hAnsi="宋体"/>
          <w:b/>
          <w:bCs/>
          <w:szCs w:val="21"/>
          <w:highlight w:val="none"/>
          <w:lang w:val="en-US" w:eastAsia="zh-CN"/>
        </w:rPr>
        <w:t>五、其他评审事项</w:t>
      </w:r>
    </w:p>
    <w:p>
      <w:pPr>
        <w:spacing w:line="360" w:lineRule="auto"/>
        <w:ind w:firstLine="422" w:firstLineChars="200"/>
        <w:rPr>
          <w:rFonts w:ascii="宋体"/>
          <w:b/>
          <w:bCs/>
          <w:szCs w:val="21"/>
        </w:rPr>
      </w:pPr>
      <w:r>
        <w:rPr>
          <w:rFonts w:hint="eastAsia" w:ascii="宋体" w:hAnsi="宋体"/>
          <w:b/>
          <w:bCs/>
          <w:szCs w:val="21"/>
        </w:rPr>
        <w:t>一、投标文件的澄清</w:t>
      </w:r>
    </w:p>
    <w:p>
      <w:pPr>
        <w:spacing w:line="360" w:lineRule="auto"/>
        <w:ind w:firstLine="420" w:firstLineChars="200"/>
        <w:rPr>
          <w:rFonts w:ascii="宋体"/>
          <w:bCs/>
          <w:szCs w:val="21"/>
        </w:rPr>
      </w:pPr>
      <w:r>
        <w:rPr>
          <w:rFonts w:ascii="宋体" w:hAnsi="宋体"/>
          <w:bCs/>
          <w:szCs w:val="21"/>
        </w:rPr>
        <w:t>1</w:t>
      </w:r>
      <w:r>
        <w:rPr>
          <w:rFonts w:hint="eastAsia" w:ascii="宋体" w:hAnsi="宋体"/>
          <w:bCs/>
          <w:szCs w:val="21"/>
        </w:rPr>
        <w:t>、在评标阶段，评标委员会认为需要时，可书面通知投标人澄清其投标文件中的问题，澄清的内容包括对算术性修正的确认、对非实质性的遗漏、不完整的技术信息和数据的纠正等或者要求补充某些资料，包括报价的分析资料等，对此，投标人不得拒绝。投标人的澄清和纠正内容将作为其投标文件的组成部分。</w:t>
      </w:r>
    </w:p>
    <w:p>
      <w:pPr>
        <w:spacing w:line="360" w:lineRule="auto"/>
        <w:ind w:firstLine="420" w:firstLineChars="200"/>
        <w:rPr>
          <w:rFonts w:ascii="宋体"/>
          <w:bCs/>
          <w:szCs w:val="21"/>
        </w:rPr>
      </w:pPr>
      <w:r>
        <w:rPr>
          <w:rFonts w:ascii="宋体" w:hAnsi="宋体"/>
          <w:bCs/>
          <w:szCs w:val="21"/>
        </w:rPr>
        <w:t>2</w:t>
      </w:r>
      <w:r>
        <w:rPr>
          <w:rFonts w:hint="eastAsia" w:ascii="宋体" w:hAnsi="宋体"/>
          <w:bCs/>
          <w:szCs w:val="21"/>
        </w:rPr>
        <w:t>、有关澄清的要求和答复，投标人不得借澄清问题的机会，与招标人或评标人员私下接触或对原投标报价和内容提出修改，澄清不得改变投标文件的实质性内容，也不得对其他投标人造成不公平的结果。但在评标中对发现的算术性差错进行的核实、修正，则不在此列，评标委员会不接受投标人主动提出的澄清。</w:t>
      </w:r>
    </w:p>
    <w:p>
      <w:pPr>
        <w:spacing w:line="360" w:lineRule="auto"/>
        <w:ind w:firstLine="420" w:firstLineChars="200"/>
        <w:rPr>
          <w:rFonts w:ascii="宋体"/>
          <w:bCs/>
          <w:szCs w:val="21"/>
        </w:rPr>
      </w:pPr>
      <w:r>
        <w:rPr>
          <w:rFonts w:ascii="宋体" w:hAnsi="宋体"/>
          <w:bCs/>
          <w:szCs w:val="21"/>
        </w:rPr>
        <w:t>3</w:t>
      </w:r>
      <w:r>
        <w:rPr>
          <w:rFonts w:hint="eastAsia" w:ascii="宋体" w:hAnsi="宋体"/>
          <w:bCs/>
          <w:szCs w:val="21"/>
        </w:rPr>
        <w:t>、若投标人的报价明显低于其他投标报价，使得其投标报价可能低于其个别成本的，投标人应按要求作出书面说明并提供相关证明材料。投标人不能合理说明或不能提供相关证明材料的，由评标委员会认定该投标人以低于成本报价竞标，其应作无效标处理。</w:t>
      </w:r>
    </w:p>
    <w:p>
      <w:pPr>
        <w:spacing w:line="360" w:lineRule="auto"/>
        <w:ind w:firstLine="420" w:firstLineChars="200"/>
        <w:rPr>
          <w:rFonts w:ascii="宋体"/>
          <w:bCs/>
          <w:szCs w:val="21"/>
        </w:rPr>
      </w:pPr>
      <w:r>
        <w:rPr>
          <w:rFonts w:ascii="宋体" w:hAnsi="宋体"/>
          <w:bCs/>
          <w:szCs w:val="21"/>
        </w:rPr>
        <w:t>4</w:t>
      </w:r>
      <w:r>
        <w:rPr>
          <w:rFonts w:hint="eastAsia" w:ascii="宋体" w:hAnsi="宋体"/>
          <w:bCs/>
          <w:szCs w:val="21"/>
        </w:rPr>
        <w:t>、投标报价有算术错误的，评标委员会按照以下原则对投标报价进行修正，修正的价格经投标人书面确认后具有约束力。投标人不接受修正价格的，评标委员会应当否决其投标。</w:t>
      </w:r>
    </w:p>
    <w:p>
      <w:pPr>
        <w:spacing w:line="360" w:lineRule="auto"/>
        <w:ind w:firstLine="210" w:firstLineChars="100"/>
        <w:rPr>
          <w:rFonts w:ascii="宋体"/>
          <w:bCs/>
          <w:szCs w:val="21"/>
        </w:rPr>
      </w:pPr>
      <w:r>
        <w:rPr>
          <w:rFonts w:hint="eastAsia" w:ascii="宋体" w:hAnsi="宋体"/>
          <w:bCs/>
          <w:szCs w:val="21"/>
        </w:rPr>
        <w:t>（</w:t>
      </w:r>
      <w:r>
        <w:rPr>
          <w:rFonts w:ascii="宋体" w:hAnsi="宋体"/>
          <w:bCs/>
          <w:szCs w:val="21"/>
        </w:rPr>
        <w:t>1</w:t>
      </w:r>
      <w:r>
        <w:rPr>
          <w:rFonts w:hint="eastAsia" w:ascii="宋体" w:hAnsi="宋体"/>
          <w:bCs/>
          <w:szCs w:val="21"/>
        </w:rPr>
        <w:t>）投标文件中的大写金额与小写金额不一致的，以大写金额为准；</w:t>
      </w:r>
    </w:p>
    <w:p>
      <w:pPr>
        <w:spacing w:line="360" w:lineRule="auto"/>
        <w:ind w:firstLine="210" w:firstLineChars="100"/>
        <w:rPr>
          <w:rFonts w:ascii="宋体"/>
          <w:bCs/>
          <w:szCs w:val="21"/>
        </w:rPr>
      </w:pPr>
      <w:r>
        <w:rPr>
          <w:rFonts w:hint="eastAsia" w:ascii="宋体" w:hAnsi="宋体"/>
          <w:bCs/>
          <w:szCs w:val="21"/>
        </w:rPr>
        <w:t>（</w:t>
      </w:r>
      <w:r>
        <w:rPr>
          <w:rFonts w:ascii="宋体" w:hAnsi="宋体"/>
          <w:bCs/>
          <w:szCs w:val="21"/>
        </w:rPr>
        <w:t>2</w:t>
      </w:r>
      <w:r>
        <w:rPr>
          <w:rFonts w:hint="eastAsia" w:ascii="宋体" w:hAnsi="宋体"/>
          <w:bCs/>
          <w:szCs w:val="21"/>
        </w:rPr>
        <w:t>）</w:t>
      </w:r>
      <w:r>
        <w:rPr>
          <w:rFonts w:hint="eastAsia" w:ascii="宋体" w:hAnsi="宋体"/>
          <w:bCs/>
          <w:szCs w:val="21"/>
          <w:highlight w:val="none"/>
        </w:rPr>
        <w:t>总价金额与根</w:t>
      </w:r>
      <w:r>
        <w:rPr>
          <w:rFonts w:hint="eastAsia" w:ascii="宋体" w:hAnsi="宋体"/>
          <w:bCs/>
          <w:szCs w:val="21"/>
        </w:rPr>
        <w:t>据单价计算出的结果不一致的，以单价金额为准修正总价，但单价金额小数点有明显错误的除外。</w:t>
      </w:r>
    </w:p>
    <w:p>
      <w:pPr>
        <w:spacing w:line="360" w:lineRule="auto"/>
        <w:ind w:firstLine="422" w:firstLineChars="200"/>
        <w:rPr>
          <w:rFonts w:ascii="宋体"/>
          <w:b/>
          <w:bCs/>
          <w:szCs w:val="21"/>
        </w:rPr>
      </w:pPr>
      <w:r>
        <w:rPr>
          <w:rFonts w:hint="eastAsia" w:ascii="宋体" w:hAnsi="宋体"/>
          <w:b/>
          <w:bCs/>
          <w:szCs w:val="21"/>
        </w:rPr>
        <w:t>二、评标规则</w:t>
      </w:r>
    </w:p>
    <w:p>
      <w:pPr>
        <w:spacing w:line="360" w:lineRule="auto"/>
        <w:ind w:firstLine="420" w:firstLineChars="200"/>
        <w:rPr>
          <w:rFonts w:ascii="宋体"/>
          <w:bCs/>
          <w:szCs w:val="21"/>
        </w:rPr>
      </w:pPr>
      <w:r>
        <w:rPr>
          <w:rFonts w:ascii="宋体" w:hAnsi="宋体"/>
          <w:bCs/>
          <w:szCs w:val="21"/>
        </w:rPr>
        <w:t>1</w:t>
      </w:r>
      <w:r>
        <w:rPr>
          <w:rFonts w:hint="eastAsia" w:ascii="宋体" w:hAnsi="宋体"/>
          <w:bCs/>
          <w:szCs w:val="21"/>
        </w:rPr>
        <w:t>、评标委员会成员只能按本评标细则确定的评分项目、内容、要求进行打分，不能另行列项，否则视为废票。投标人的投标得分为各评委分数的算术平均值。</w:t>
      </w:r>
    </w:p>
    <w:p>
      <w:pPr>
        <w:spacing w:line="360" w:lineRule="auto"/>
        <w:ind w:firstLine="420" w:firstLineChars="200"/>
        <w:rPr>
          <w:rFonts w:ascii="宋体"/>
          <w:bCs/>
          <w:szCs w:val="21"/>
        </w:rPr>
      </w:pPr>
      <w:r>
        <w:rPr>
          <w:rFonts w:ascii="宋体" w:hAnsi="宋体"/>
          <w:bCs/>
          <w:szCs w:val="21"/>
        </w:rPr>
        <w:t>2</w:t>
      </w:r>
      <w:r>
        <w:rPr>
          <w:rFonts w:hint="eastAsia" w:ascii="宋体" w:hAnsi="宋体"/>
          <w:bCs/>
          <w:szCs w:val="21"/>
        </w:rPr>
        <w:t>、评分、计分工作均在监督人员的监督下进行，计分结果经监督人员签字后才有效。</w:t>
      </w:r>
    </w:p>
    <w:p>
      <w:pPr>
        <w:spacing w:line="360" w:lineRule="auto"/>
        <w:ind w:firstLine="420" w:firstLineChars="200"/>
        <w:rPr>
          <w:rFonts w:ascii="宋体"/>
          <w:bCs/>
          <w:szCs w:val="21"/>
        </w:rPr>
      </w:pPr>
      <w:r>
        <w:rPr>
          <w:rFonts w:ascii="宋体" w:hAnsi="宋体"/>
          <w:bCs/>
          <w:szCs w:val="21"/>
        </w:rPr>
        <w:t>3</w:t>
      </w:r>
      <w:r>
        <w:rPr>
          <w:rFonts w:hint="eastAsia" w:ascii="宋体" w:hAnsi="宋体"/>
          <w:bCs/>
          <w:szCs w:val="21"/>
        </w:rPr>
        <w:t>、对于定性评价部分评标委员会成员对各投标人的各项投标文件内容评分时必须根据其自身经验及判断客观评判，将各子项的最高分给予其认为最能满足招标文件该项内容要求的投标人，其它按优劣顺序依次给予适当的评分。</w:t>
      </w:r>
    </w:p>
    <w:p>
      <w:pPr>
        <w:spacing w:line="360" w:lineRule="auto"/>
        <w:ind w:firstLine="420" w:firstLineChars="200"/>
        <w:rPr>
          <w:rFonts w:ascii="宋体"/>
          <w:bCs/>
          <w:szCs w:val="21"/>
        </w:rPr>
      </w:pPr>
      <w:r>
        <w:rPr>
          <w:rFonts w:ascii="宋体" w:hAnsi="宋体"/>
          <w:bCs/>
          <w:szCs w:val="21"/>
        </w:rPr>
        <w:t>4</w:t>
      </w:r>
      <w:r>
        <w:rPr>
          <w:rFonts w:hint="eastAsia" w:ascii="宋体" w:hAnsi="宋体"/>
          <w:bCs/>
          <w:szCs w:val="21"/>
        </w:rPr>
        <w:t>、评分为记名方式，评分由评标委员会成员各自独立打分，不得相互商议。</w:t>
      </w:r>
    </w:p>
    <w:p>
      <w:pPr>
        <w:spacing w:line="360" w:lineRule="auto"/>
        <w:ind w:firstLine="420" w:firstLineChars="200"/>
        <w:rPr>
          <w:rFonts w:ascii="宋体"/>
          <w:bCs/>
          <w:szCs w:val="21"/>
        </w:rPr>
      </w:pPr>
      <w:r>
        <w:rPr>
          <w:rFonts w:ascii="宋体" w:hAnsi="宋体"/>
          <w:bCs/>
          <w:szCs w:val="21"/>
        </w:rPr>
        <w:t>5</w:t>
      </w:r>
      <w:r>
        <w:rPr>
          <w:rFonts w:hint="eastAsia" w:ascii="宋体" w:hAnsi="宋体"/>
          <w:bCs/>
          <w:szCs w:val="21"/>
        </w:rPr>
        <w:t>、评标委员会完成评标后，应当向招标人递交书面评标报告。</w:t>
      </w:r>
    </w:p>
    <w:p>
      <w:pPr>
        <w:pStyle w:val="18"/>
        <w:spacing w:before="240" w:after="120"/>
        <w:ind w:firstLine="2502" w:firstLineChars="890"/>
        <w:jc w:val="both"/>
        <w:rPr>
          <w:rStyle w:val="19"/>
          <w:rFonts w:hint="eastAsia"/>
          <w:b/>
          <w:bCs/>
          <w:sz w:val="28"/>
          <w:szCs w:val="28"/>
        </w:rPr>
      </w:pPr>
      <w:bookmarkStart w:id="521" w:name="_Toc226969316"/>
      <w:bookmarkStart w:id="522" w:name="_Toc227057922"/>
      <w:bookmarkStart w:id="523" w:name="_Toc447265562"/>
      <w:bookmarkStart w:id="524" w:name="_Toc447265276"/>
      <w:bookmarkStart w:id="525" w:name="_Toc107822520"/>
      <w:r>
        <w:rPr>
          <w:rFonts w:ascii="宋体" w:cs="宋体"/>
          <w:b/>
          <w:bCs w:val="0"/>
          <w:kern w:val="0"/>
          <w:sz w:val="28"/>
          <w:szCs w:val="28"/>
        </w:rPr>
        <w:br w:type="page"/>
      </w:r>
      <w:bookmarkStart w:id="526" w:name="_Toc16175986"/>
      <w:bookmarkStart w:id="527" w:name="_Toc26684"/>
      <w:r>
        <w:rPr>
          <w:rStyle w:val="19"/>
          <w:rFonts w:hint="eastAsia"/>
          <w:b/>
          <w:bCs/>
          <w:sz w:val="28"/>
          <w:szCs w:val="28"/>
        </w:rPr>
        <w:t>第四章  招标人</w:t>
      </w:r>
      <w:r>
        <w:rPr>
          <w:rStyle w:val="19"/>
          <w:rFonts w:hint="eastAsia"/>
          <w:b/>
          <w:bCs/>
          <w:sz w:val="28"/>
          <w:szCs w:val="28"/>
          <w:lang w:val="en-US" w:eastAsia="zh-CN"/>
        </w:rPr>
        <w:t>技术/</w:t>
      </w:r>
      <w:r>
        <w:rPr>
          <w:rStyle w:val="19"/>
          <w:rFonts w:hint="eastAsia"/>
          <w:b/>
          <w:bCs/>
          <w:sz w:val="28"/>
          <w:szCs w:val="28"/>
        </w:rPr>
        <w:t>服务需求</w:t>
      </w:r>
      <w:bookmarkEnd w:id="526"/>
      <w:bookmarkEnd w:id="527"/>
    </w:p>
    <w:p>
      <w:pPr>
        <w:spacing w:line="360" w:lineRule="auto"/>
        <w:ind w:firstLine="420" w:firstLineChars="200"/>
        <w:rPr>
          <w:rFonts w:ascii="宋体" w:hAnsi="宋体"/>
          <w:bCs/>
          <w:szCs w:val="21"/>
        </w:rPr>
      </w:pP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一、项目名称：</w:t>
      </w:r>
      <w:r>
        <w:rPr>
          <w:rFonts w:hint="eastAsia" w:ascii="宋体" w:hAnsi="宋体" w:eastAsia="宋体" w:cs="宋体"/>
          <w:b w:val="0"/>
          <w:bCs/>
          <w:kern w:val="2"/>
          <w:sz w:val="21"/>
          <w:szCs w:val="21"/>
          <w:highlight w:val="none"/>
          <w:u w:val="none"/>
          <w:lang w:val="en-US" w:eastAsia="zh-CN"/>
        </w:rPr>
        <w:t>省道218三城路（南泉至城阳界）段改建工程</w:t>
      </w:r>
      <w:r>
        <w:rPr>
          <w:rFonts w:hint="eastAsia" w:ascii="宋体" w:hAnsi="宋体" w:cs="宋体"/>
          <w:b w:val="0"/>
          <w:bCs/>
          <w:sz w:val="21"/>
          <w:szCs w:val="21"/>
          <w:highlight w:val="none"/>
          <w:lang w:eastAsia="zh-CN"/>
        </w:rPr>
        <w:t>混凝土</w:t>
      </w:r>
      <w:r>
        <w:rPr>
          <w:rFonts w:hint="eastAsia" w:ascii="宋体" w:hAnsi="宋体" w:eastAsia="宋体" w:cs="宋体"/>
          <w:b w:val="0"/>
          <w:bCs/>
          <w:sz w:val="21"/>
          <w:szCs w:val="21"/>
          <w:highlight w:val="none"/>
        </w:rPr>
        <w:t>采购项目</w:t>
      </w:r>
      <w:r>
        <w:rPr>
          <w:rFonts w:hint="eastAsia" w:ascii="宋体" w:hAnsi="宋体" w:eastAsia="宋体" w:cs="宋体"/>
          <w:b w:val="0"/>
          <w:bCs/>
          <w:kern w:val="2"/>
          <w:sz w:val="21"/>
          <w:szCs w:val="21"/>
          <w:highlight w:val="none"/>
        </w:rPr>
        <w:t xml:space="preserve"> </w:t>
      </w:r>
      <w:r>
        <w:rPr>
          <w:rFonts w:hint="eastAsia" w:ascii="宋体" w:hAnsi="宋体" w:eastAsia="宋体" w:cs="宋体"/>
          <w:b w:val="0"/>
          <w:bCs/>
          <w:sz w:val="21"/>
          <w:szCs w:val="21"/>
          <w:highlight w:val="none"/>
        </w:rPr>
        <w:t xml:space="preserve">  </w:t>
      </w:r>
      <w:r>
        <w:rPr>
          <w:rFonts w:hint="eastAsia" w:ascii="宋体" w:hAnsi="宋体" w:eastAsia="宋体" w:cs="宋体"/>
          <w:sz w:val="21"/>
          <w:szCs w:val="21"/>
        </w:rPr>
        <w:t xml:space="preserve">                          </w:t>
      </w:r>
    </w:p>
    <w:p>
      <w:pPr>
        <w:spacing w:line="360" w:lineRule="auto"/>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rPr>
        <w:t>二、项目内容：</w:t>
      </w:r>
      <w:r>
        <w:rPr>
          <w:rFonts w:hint="eastAsia" w:ascii="宋体" w:hAnsi="宋体" w:cs="宋体"/>
          <w:sz w:val="21"/>
          <w:szCs w:val="21"/>
          <w:lang w:eastAsia="zh-CN"/>
        </w:rPr>
        <w:t>混凝土</w:t>
      </w:r>
      <w:r>
        <w:rPr>
          <w:rFonts w:hint="eastAsia" w:ascii="宋体" w:hAnsi="宋体" w:eastAsia="宋体" w:cs="宋体"/>
          <w:sz w:val="21"/>
          <w:szCs w:val="21"/>
          <w:lang w:eastAsia="zh-CN"/>
        </w:rPr>
        <w:t>，暂定工程量约</w:t>
      </w:r>
      <w:r>
        <w:rPr>
          <w:rFonts w:hint="eastAsia" w:ascii="宋体" w:hAnsi="宋体" w:cs="宋体"/>
          <w:sz w:val="21"/>
          <w:szCs w:val="21"/>
          <w:lang w:val="en-US" w:eastAsia="zh-CN"/>
        </w:rPr>
        <w:t>23689.15</w:t>
      </w:r>
      <w:r>
        <w:rPr>
          <w:rFonts w:hint="eastAsia" w:ascii="宋体" w:hAnsi="宋体" w:cs="宋体"/>
          <w:i w:val="0"/>
          <w:color w:val="000000"/>
          <w:kern w:val="0"/>
          <w:sz w:val="21"/>
          <w:szCs w:val="21"/>
          <w:u w:val="none"/>
          <w:lang w:val="en-US" w:eastAsia="zh-CN" w:bidi="ar"/>
        </w:rPr>
        <w:t>立方（m³）。</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三、具体要求：</w:t>
      </w:r>
    </w:p>
    <w:p>
      <w:pPr>
        <w:spacing w:line="360" w:lineRule="auto"/>
        <w:ind w:firstLine="420" w:firstLineChars="200"/>
        <w:rPr>
          <w:rFonts w:hint="eastAsia" w:ascii="宋体" w:hAnsi="宋体" w:eastAsia="宋体" w:cs="宋体"/>
          <w:sz w:val="21"/>
          <w:szCs w:val="21"/>
          <w:lang w:eastAsia="zh-CN"/>
        </w:rPr>
      </w:pPr>
      <w:r>
        <w:rPr>
          <w:rFonts w:hint="eastAsia" w:ascii="宋体" w:hAnsi="宋体" w:eastAsia="宋体" w:cs="宋体"/>
          <w:sz w:val="21"/>
          <w:szCs w:val="21"/>
        </w:rPr>
        <w:t>1</w:t>
      </w:r>
      <w:r>
        <w:rPr>
          <w:rFonts w:hint="eastAsia" w:ascii="宋体" w:hAnsi="宋体" w:eastAsia="宋体" w:cs="宋体"/>
          <w:sz w:val="21"/>
          <w:szCs w:val="21"/>
          <w:lang w:eastAsia="zh-CN"/>
        </w:rPr>
        <w:t>、材料</w:t>
      </w:r>
      <w:r>
        <w:rPr>
          <w:rFonts w:hint="eastAsia" w:ascii="宋体" w:hAnsi="宋体" w:eastAsia="宋体" w:cs="宋体"/>
          <w:sz w:val="21"/>
          <w:szCs w:val="21"/>
        </w:rPr>
        <w:t>名称：</w:t>
      </w:r>
      <w:r>
        <w:rPr>
          <w:rFonts w:hint="eastAsia" w:ascii="宋体" w:hAnsi="宋体" w:cs="宋体"/>
          <w:sz w:val="21"/>
          <w:szCs w:val="21"/>
          <w:lang w:eastAsia="zh-CN"/>
        </w:rPr>
        <w:t>混凝土</w:t>
      </w:r>
    </w:p>
    <w:p>
      <w:pPr>
        <w:spacing w:line="360" w:lineRule="auto"/>
        <w:ind w:firstLine="420" w:firstLineChars="200"/>
        <w:rPr>
          <w:rFonts w:hint="eastAsia" w:ascii="宋体" w:hAnsi="宋体" w:eastAsia="宋体" w:cs="宋体"/>
          <w:sz w:val="21"/>
          <w:szCs w:val="21"/>
          <w:highlight w:val="yellow"/>
          <w:lang w:eastAsia="zh-CN"/>
        </w:rPr>
      </w:pPr>
      <w:r>
        <w:rPr>
          <w:rFonts w:hint="eastAsia" w:ascii="宋体" w:hAnsi="宋体" w:eastAsia="宋体" w:cs="宋体"/>
          <w:sz w:val="21"/>
          <w:szCs w:val="21"/>
        </w:rPr>
        <w:t>2</w:t>
      </w:r>
      <w:r>
        <w:rPr>
          <w:rFonts w:hint="eastAsia" w:ascii="宋体" w:hAnsi="宋体" w:eastAsia="宋体" w:cs="宋体"/>
          <w:sz w:val="21"/>
          <w:szCs w:val="21"/>
          <w:lang w:eastAsia="zh-CN"/>
        </w:rPr>
        <w:t>、材</w:t>
      </w:r>
      <w:r>
        <w:rPr>
          <w:rFonts w:hint="eastAsia" w:ascii="宋体" w:hAnsi="宋体" w:eastAsia="宋体" w:cs="宋体"/>
          <w:sz w:val="21"/>
          <w:szCs w:val="21"/>
          <w:highlight w:val="none"/>
          <w:lang w:eastAsia="zh-CN"/>
        </w:rPr>
        <w:t>料规格：</w:t>
      </w:r>
    </w:p>
    <w:tbl>
      <w:tblPr>
        <w:tblStyle w:val="11"/>
        <w:tblW w:w="7603" w:type="dxa"/>
        <w:jc w:val="center"/>
        <w:shd w:val="clear" w:color="auto" w:fill="auto"/>
        <w:tblLayout w:type="fixed"/>
        <w:tblCellMar>
          <w:top w:w="0" w:type="dxa"/>
          <w:left w:w="0" w:type="dxa"/>
          <w:bottom w:w="0" w:type="dxa"/>
          <w:right w:w="0" w:type="dxa"/>
        </w:tblCellMar>
      </w:tblPr>
      <w:tblGrid>
        <w:gridCol w:w="810"/>
        <w:gridCol w:w="1693"/>
        <w:gridCol w:w="1800"/>
        <w:gridCol w:w="1875"/>
        <w:gridCol w:w="1425"/>
      </w:tblGrid>
      <w:tr>
        <w:tblPrEx>
          <w:shd w:val="clear" w:color="auto" w:fill="auto"/>
          <w:tblCellMar>
            <w:top w:w="0" w:type="dxa"/>
            <w:left w:w="0" w:type="dxa"/>
            <w:bottom w:w="0" w:type="dxa"/>
            <w:right w:w="0" w:type="dxa"/>
          </w:tblCellMar>
        </w:tblPrEx>
        <w:trPr>
          <w:trHeight w:val="45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序号</w:t>
            </w:r>
          </w:p>
        </w:tc>
        <w:tc>
          <w:tcPr>
            <w:tcW w:w="1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规 格 名 称</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i w:val="0"/>
                <w:color w:val="000000"/>
                <w:kern w:val="0"/>
                <w:sz w:val="21"/>
                <w:szCs w:val="21"/>
                <w:u w:val="none"/>
                <w:lang w:val="en-US" w:eastAsia="zh-CN" w:bidi="ar"/>
              </w:rPr>
            </w:pPr>
            <w:r>
              <w:rPr>
                <w:rFonts w:hint="eastAsia" w:ascii="宋体" w:hAnsi="宋体" w:cs="宋体"/>
                <w:b/>
                <w:i w:val="0"/>
                <w:color w:val="000000"/>
                <w:kern w:val="0"/>
                <w:sz w:val="21"/>
                <w:szCs w:val="21"/>
                <w:u w:val="none"/>
                <w:lang w:val="en-US" w:eastAsia="zh-CN" w:bidi="ar"/>
              </w:rPr>
              <w:t>规格型号</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单位</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暂定工程量</w:t>
            </w:r>
          </w:p>
        </w:tc>
      </w:tr>
      <w:tr>
        <w:tblPrEx>
          <w:tblCellMar>
            <w:top w:w="0" w:type="dxa"/>
            <w:left w:w="0" w:type="dxa"/>
            <w:bottom w:w="0" w:type="dxa"/>
            <w:right w:w="0" w:type="dxa"/>
          </w:tblCellMar>
        </w:tblPrEx>
        <w:trPr>
          <w:trHeight w:val="285"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0"/>
                <w:szCs w:val="20"/>
                <w:u w:val="none"/>
                <w:lang w:val="en-US" w:eastAsia="zh-CN" w:bidi="ar"/>
              </w:rPr>
              <w:t>商品砼</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21"/>
                <w:szCs w:val="21"/>
                <w:u w:val="none"/>
                <w:lang w:val="en-US" w:eastAsia="zh-CN" w:bidi="ar"/>
              </w:rPr>
            </w:pPr>
            <w:r>
              <w:rPr>
                <w:rFonts w:hint="eastAsia" w:ascii="宋体" w:hAnsi="宋体" w:eastAsia="宋体" w:cs="宋体"/>
                <w:i w:val="0"/>
                <w:color w:val="000000"/>
                <w:kern w:val="0"/>
                <w:sz w:val="20"/>
                <w:szCs w:val="20"/>
                <w:u w:val="none"/>
                <w:lang w:val="en-US" w:eastAsia="zh-CN" w:bidi="ar"/>
              </w:rPr>
              <w:t>C15</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kern w:val="0"/>
                <w:sz w:val="21"/>
                <w:szCs w:val="21"/>
                <w:u w:val="none"/>
                <w:lang w:val="en-US" w:eastAsia="zh-CN" w:bidi="ar"/>
              </w:rPr>
              <w:t>立方（m³）</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0"/>
                <w:szCs w:val="20"/>
                <w:u w:val="none"/>
                <w:lang w:val="en-US" w:eastAsia="zh-CN" w:bidi="ar"/>
              </w:rPr>
              <w:t>318.5</w:t>
            </w:r>
          </w:p>
        </w:tc>
      </w:tr>
      <w:tr>
        <w:tblPrEx>
          <w:tblCellMar>
            <w:top w:w="0" w:type="dxa"/>
            <w:left w:w="0" w:type="dxa"/>
            <w:bottom w:w="0" w:type="dxa"/>
            <w:right w:w="0" w:type="dxa"/>
          </w:tblCellMar>
        </w:tblPrEx>
        <w:trPr>
          <w:trHeight w:val="285"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c>
          <w:tcPr>
            <w:tcW w:w="1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0"/>
                <w:szCs w:val="20"/>
                <w:u w:val="none"/>
                <w:lang w:val="en-US" w:eastAsia="zh-CN" w:bidi="ar"/>
              </w:rPr>
              <w:t>商品砼</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21"/>
                <w:szCs w:val="21"/>
                <w:u w:val="none"/>
                <w:lang w:val="en-US" w:eastAsia="zh-CN" w:bidi="ar"/>
              </w:rPr>
            </w:pPr>
            <w:r>
              <w:rPr>
                <w:rFonts w:hint="eastAsia" w:ascii="宋体" w:hAnsi="宋体" w:eastAsia="宋体" w:cs="宋体"/>
                <w:i w:val="0"/>
                <w:color w:val="000000"/>
                <w:kern w:val="0"/>
                <w:sz w:val="20"/>
                <w:szCs w:val="20"/>
                <w:u w:val="none"/>
                <w:lang w:val="en-US" w:eastAsia="zh-CN" w:bidi="ar"/>
              </w:rPr>
              <w:t>C20</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kern w:val="0"/>
                <w:sz w:val="21"/>
                <w:szCs w:val="21"/>
                <w:u w:val="none"/>
                <w:lang w:val="en-US" w:eastAsia="zh-CN" w:bidi="ar"/>
              </w:rPr>
              <w:t>立方（m³）</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0"/>
                <w:szCs w:val="20"/>
                <w:u w:val="none"/>
                <w:lang w:val="en-US" w:eastAsia="zh-CN" w:bidi="ar"/>
              </w:rPr>
              <w:t>3355.5</w:t>
            </w:r>
          </w:p>
        </w:tc>
      </w:tr>
      <w:tr>
        <w:tblPrEx>
          <w:tblCellMar>
            <w:top w:w="0" w:type="dxa"/>
            <w:left w:w="0" w:type="dxa"/>
            <w:bottom w:w="0" w:type="dxa"/>
            <w:right w:w="0" w:type="dxa"/>
          </w:tblCellMar>
        </w:tblPrEx>
        <w:trPr>
          <w:trHeight w:val="285"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w:t>
            </w:r>
          </w:p>
        </w:tc>
        <w:tc>
          <w:tcPr>
            <w:tcW w:w="1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0"/>
                <w:szCs w:val="20"/>
                <w:u w:val="none"/>
                <w:lang w:val="en-US" w:eastAsia="zh-CN" w:bidi="ar"/>
              </w:rPr>
              <w:t>商品砼</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21"/>
                <w:szCs w:val="21"/>
                <w:u w:val="none"/>
                <w:lang w:val="en-US" w:eastAsia="zh-CN" w:bidi="ar"/>
              </w:rPr>
            </w:pPr>
            <w:r>
              <w:rPr>
                <w:rFonts w:hint="eastAsia" w:ascii="宋体" w:hAnsi="宋体" w:eastAsia="宋体" w:cs="宋体"/>
                <w:i w:val="0"/>
                <w:color w:val="000000"/>
                <w:kern w:val="0"/>
                <w:sz w:val="20"/>
                <w:szCs w:val="20"/>
                <w:u w:val="none"/>
                <w:lang w:val="en-US" w:eastAsia="zh-CN" w:bidi="ar"/>
              </w:rPr>
              <w:t>C25</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kern w:val="0"/>
                <w:sz w:val="21"/>
                <w:szCs w:val="21"/>
                <w:u w:val="none"/>
                <w:lang w:val="en-US" w:eastAsia="zh-CN" w:bidi="ar"/>
              </w:rPr>
              <w:t>立方（m³）</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0"/>
                <w:szCs w:val="20"/>
                <w:u w:val="none"/>
                <w:lang w:val="en-US" w:eastAsia="zh-CN" w:bidi="ar"/>
              </w:rPr>
              <w:t>1452.07</w:t>
            </w:r>
          </w:p>
        </w:tc>
      </w:tr>
      <w:tr>
        <w:tblPrEx>
          <w:tblCellMar>
            <w:top w:w="0" w:type="dxa"/>
            <w:left w:w="0" w:type="dxa"/>
            <w:bottom w:w="0" w:type="dxa"/>
            <w:right w:w="0" w:type="dxa"/>
          </w:tblCellMar>
        </w:tblPrEx>
        <w:trPr>
          <w:trHeight w:val="285"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w:t>
            </w:r>
          </w:p>
        </w:tc>
        <w:tc>
          <w:tcPr>
            <w:tcW w:w="1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0"/>
                <w:szCs w:val="20"/>
                <w:u w:val="none"/>
                <w:lang w:val="en-US" w:eastAsia="zh-CN" w:bidi="ar"/>
              </w:rPr>
              <w:t>商品砼</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21"/>
                <w:szCs w:val="21"/>
                <w:u w:val="none"/>
                <w:lang w:val="en-US" w:eastAsia="zh-CN" w:bidi="ar"/>
              </w:rPr>
            </w:pPr>
            <w:r>
              <w:rPr>
                <w:rFonts w:hint="eastAsia" w:ascii="宋体" w:hAnsi="宋体" w:eastAsia="宋体" w:cs="宋体"/>
                <w:i w:val="0"/>
                <w:color w:val="000000"/>
                <w:kern w:val="0"/>
                <w:sz w:val="20"/>
                <w:szCs w:val="20"/>
                <w:u w:val="none"/>
                <w:lang w:val="en-US" w:eastAsia="zh-CN" w:bidi="ar"/>
              </w:rPr>
              <w:t>C30</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kern w:val="0"/>
                <w:sz w:val="21"/>
                <w:szCs w:val="21"/>
                <w:u w:val="none"/>
                <w:lang w:val="en-US" w:eastAsia="zh-CN" w:bidi="ar"/>
              </w:rPr>
              <w:t>立方（m³）</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0"/>
                <w:szCs w:val="20"/>
                <w:u w:val="none"/>
                <w:lang w:val="en-US" w:eastAsia="zh-CN" w:bidi="ar"/>
              </w:rPr>
              <w:t>7</w:t>
            </w:r>
            <w:r>
              <w:rPr>
                <w:rFonts w:hint="eastAsia" w:ascii="宋体" w:hAnsi="宋体" w:cs="宋体"/>
                <w:i w:val="0"/>
                <w:color w:val="000000"/>
                <w:kern w:val="0"/>
                <w:sz w:val="20"/>
                <w:szCs w:val="20"/>
                <w:u w:val="none"/>
                <w:lang w:val="en-US" w:eastAsia="zh-CN" w:bidi="ar"/>
              </w:rPr>
              <w:t>7</w:t>
            </w:r>
            <w:r>
              <w:rPr>
                <w:rFonts w:hint="eastAsia" w:ascii="宋体" w:hAnsi="宋体" w:eastAsia="宋体" w:cs="宋体"/>
                <w:i w:val="0"/>
                <w:color w:val="000000"/>
                <w:kern w:val="0"/>
                <w:sz w:val="20"/>
                <w:szCs w:val="20"/>
                <w:u w:val="none"/>
                <w:lang w:val="en-US" w:eastAsia="zh-CN" w:bidi="ar"/>
              </w:rPr>
              <w:t>08.59</w:t>
            </w:r>
          </w:p>
        </w:tc>
      </w:tr>
      <w:tr>
        <w:tblPrEx>
          <w:tblCellMar>
            <w:top w:w="0" w:type="dxa"/>
            <w:left w:w="0" w:type="dxa"/>
            <w:bottom w:w="0" w:type="dxa"/>
            <w:right w:w="0" w:type="dxa"/>
          </w:tblCellMar>
        </w:tblPrEx>
        <w:trPr>
          <w:trHeight w:val="285"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w:t>
            </w:r>
          </w:p>
        </w:tc>
        <w:tc>
          <w:tcPr>
            <w:tcW w:w="1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0"/>
                <w:szCs w:val="20"/>
                <w:u w:val="none"/>
                <w:lang w:val="en-US" w:eastAsia="zh-CN" w:bidi="ar"/>
              </w:rPr>
              <w:t>商品砼</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i w:val="0"/>
                <w:color w:val="000000"/>
                <w:kern w:val="0"/>
                <w:sz w:val="21"/>
                <w:szCs w:val="21"/>
                <w:u w:val="none"/>
                <w:lang w:val="en-US" w:eastAsia="zh-CN" w:bidi="ar"/>
              </w:rPr>
            </w:pPr>
            <w:r>
              <w:rPr>
                <w:rFonts w:hint="eastAsia" w:ascii="宋体" w:hAnsi="宋体" w:eastAsia="宋体" w:cs="宋体"/>
                <w:i w:val="0"/>
                <w:color w:val="000000"/>
                <w:kern w:val="0"/>
                <w:sz w:val="20"/>
                <w:szCs w:val="20"/>
                <w:u w:val="none"/>
                <w:lang w:val="en-US" w:eastAsia="zh-CN" w:bidi="ar"/>
              </w:rPr>
              <w:t>C35</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kern w:val="0"/>
                <w:sz w:val="21"/>
                <w:szCs w:val="21"/>
                <w:u w:val="none"/>
                <w:lang w:val="en-US" w:eastAsia="zh-CN" w:bidi="ar"/>
              </w:rPr>
              <w:t>立方（m³）</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kern w:val="0"/>
                <w:sz w:val="20"/>
                <w:szCs w:val="20"/>
                <w:u w:val="none"/>
                <w:lang w:val="en-US" w:eastAsia="zh-CN" w:bidi="ar"/>
              </w:rPr>
              <w:t>1</w:t>
            </w:r>
            <w:r>
              <w:rPr>
                <w:rFonts w:hint="eastAsia" w:ascii="宋体" w:hAnsi="宋体" w:eastAsia="宋体" w:cs="宋体"/>
                <w:i w:val="0"/>
                <w:color w:val="000000"/>
                <w:kern w:val="0"/>
                <w:sz w:val="20"/>
                <w:szCs w:val="20"/>
                <w:u w:val="none"/>
                <w:lang w:val="en-US" w:eastAsia="zh-CN" w:bidi="ar"/>
              </w:rPr>
              <w:t>649.47</w:t>
            </w:r>
          </w:p>
        </w:tc>
      </w:tr>
      <w:tr>
        <w:tblPrEx>
          <w:tblCellMar>
            <w:top w:w="0" w:type="dxa"/>
            <w:left w:w="0" w:type="dxa"/>
            <w:bottom w:w="0" w:type="dxa"/>
            <w:right w:w="0" w:type="dxa"/>
          </w:tblCellMar>
        </w:tblPrEx>
        <w:trPr>
          <w:trHeight w:val="285"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w:t>
            </w:r>
          </w:p>
        </w:tc>
        <w:tc>
          <w:tcPr>
            <w:tcW w:w="1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0"/>
                <w:szCs w:val="20"/>
                <w:u w:val="none"/>
                <w:lang w:val="en-US" w:eastAsia="zh-CN" w:bidi="ar"/>
              </w:rPr>
              <w:t>商品砼</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21"/>
                <w:szCs w:val="21"/>
                <w:u w:val="none"/>
                <w:lang w:val="en-US" w:eastAsia="zh-CN" w:bidi="ar"/>
              </w:rPr>
            </w:pPr>
            <w:r>
              <w:rPr>
                <w:rFonts w:hint="eastAsia" w:ascii="宋体" w:hAnsi="宋体" w:eastAsia="宋体" w:cs="宋体"/>
                <w:i w:val="0"/>
                <w:color w:val="000000"/>
                <w:kern w:val="0"/>
                <w:sz w:val="20"/>
                <w:szCs w:val="20"/>
                <w:u w:val="none"/>
                <w:lang w:val="en-US" w:eastAsia="zh-CN" w:bidi="ar"/>
              </w:rPr>
              <w:t>C35</w:t>
            </w:r>
            <w:r>
              <w:rPr>
                <w:rFonts w:hint="eastAsia" w:ascii="宋体" w:hAnsi="宋体" w:cs="宋体"/>
                <w:i w:val="0"/>
                <w:color w:val="000000"/>
                <w:kern w:val="0"/>
                <w:sz w:val="20"/>
                <w:szCs w:val="20"/>
                <w:u w:val="none"/>
                <w:lang w:val="en-US" w:eastAsia="zh-CN" w:bidi="ar"/>
              </w:rPr>
              <w:t xml:space="preserve"> P6</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kern w:val="0"/>
                <w:sz w:val="21"/>
                <w:szCs w:val="21"/>
                <w:u w:val="none"/>
                <w:lang w:val="en-US" w:eastAsia="zh-CN" w:bidi="ar"/>
              </w:rPr>
              <w:t>立方（m³）</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rPr>
            </w:pPr>
            <w:r>
              <w:rPr>
                <w:rFonts w:hint="eastAsia" w:ascii="宋体" w:hAnsi="宋体" w:cs="宋体"/>
                <w:i w:val="0"/>
                <w:color w:val="000000"/>
                <w:kern w:val="0"/>
                <w:sz w:val="20"/>
                <w:szCs w:val="20"/>
                <w:u w:val="none"/>
                <w:lang w:val="en-US" w:eastAsia="zh-CN" w:bidi="ar"/>
              </w:rPr>
              <w:t>6470.75</w:t>
            </w:r>
          </w:p>
        </w:tc>
      </w:tr>
      <w:tr>
        <w:tblPrEx>
          <w:tblCellMar>
            <w:top w:w="0" w:type="dxa"/>
            <w:left w:w="0" w:type="dxa"/>
            <w:bottom w:w="0" w:type="dxa"/>
            <w:right w:w="0" w:type="dxa"/>
          </w:tblCellMar>
        </w:tblPrEx>
        <w:trPr>
          <w:trHeight w:val="285"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w:t>
            </w:r>
          </w:p>
        </w:tc>
        <w:tc>
          <w:tcPr>
            <w:tcW w:w="1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0"/>
                <w:szCs w:val="20"/>
                <w:u w:val="none"/>
                <w:lang w:val="en-US" w:eastAsia="zh-CN" w:bidi="ar"/>
              </w:rPr>
              <w:t>商品水下砼</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21"/>
                <w:szCs w:val="21"/>
                <w:u w:val="none"/>
                <w:lang w:val="en-US" w:eastAsia="zh-CN" w:bidi="ar"/>
              </w:rPr>
            </w:pPr>
            <w:r>
              <w:rPr>
                <w:rFonts w:hint="eastAsia" w:ascii="宋体" w:hAnsi="宋体" w:eastAsia="宋体" w:cs="宋体"/>
                <w:i w:val="0"/>
                <w:color w:val="000000"/>
                <w:kern w:val="0"/>
                <w:sz w:val="20"/>
                <w:szCs w:val="20"/>
                <w:u w:val="none"/>
                <w:lang w:val="en-US" w:eastAsia="zh-CN" w:bidi="ar"/>
              </w:rPr>
              <w:t>C30</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kern w:val="0"/>
                <w:sz w:val="21"/>
                <w:szCs w:val="21"/>
                <w:u w:val="none"/>
                <w:lang w:val="en-US" w:eastAsia="zh-CN" w:bidi="ar"/>
              </w:rPr>
              <w:t>立方（m³）</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kern w:val="0"/>
                <w:sz w:val="20"/>
                <w:szCs w:val="20"/>
                <w:u w:val="none"/>
                <w:lang w:val="en-US" w:eastAsia="zh-CN" w:bidi="ar"/>
              </w:rPr>
              <w:t>1</w:t>
            </w:r>
            <w:r>
              <w:rPr>
                <w:rFonts w:hint="eastAsia" w:ascii="宋体" w:hAnsi="宋体" w:eastAsia="宋体" w:cs="宋体"/>
                <w:i w:val="0"/>
                <w:color w:val="000000"/>
                <w:kern w:val="0"/>
                <w:sz w:val="20"/>
                <w:szCs w:val="20"/>
                <w:u w:val="none"/>
                <w:lang w:val="en-US" w:eastAsia="zh-CN" w:bidi="ar"/>
              </w:rPr>
              <w:t>259.21</w:t>
            </w:r>
          </w:p>
        </w:tc>
      </w:tr>
      <w:tr>
        <w:tblPrEx>
          <w:tblCellMar>
            <w:top w:w="0" w:type="dxa"/>
            <w:left w:w="0" w:type="dxa"/>
            <w:bottom w:w="0" w:type="dxa"/>
            <w:right w:w="0" w:type="dxa"/>
          </w:tblCellMar>
        </w:tblPrEx>
        <w:trPr>
          <w:trHeight w:val="285"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w:t>
            </w:r>
          </w:p>
        </w:tc>
        <w:tc>
          <w:tcPr>
            <w:tcW w:w="1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0"/>
                <w:szCs w:val="20"/>
                <w:u w:val="none"/>
                <w:lang w:val="en-US" w:eastAsia="zh-CN" w:bidi="ar"/>
              </w:rPr>
              <w:t>商品砼</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i w:val="0"/>
                <w:color w:val="000000"/>
                <w:kern w:val="0"/>
                <w:sz w:val="21"/>
                <w:szCs w:val="21"/>
                <w:u w:val="none"/>
                <w:lang w:val="en-US" w:eastAsia="zh-CN" w:bidi="ar"/>
              </w:rPr>
            </w:pPr>
            <w:r>
              <w:rPr>
                <w:rFonts w:hint="eastAsia" w:ascii="宋体" w:hAnsi="宋体" w:eastAsia="宋体" w:cs="宋体"/>
                <w:i w:val="0"/>
                <w:color w:val="000000"/>
                <w:kern w:val="0"/>
                <w:sz w:val="20"/>
                <w:szCs w:val="20"/>
                <w:u w:val="none"/>
                <w:lang w:val="en-US" w:eastAsia="zh-CN" w:bidi="ar"/>
              </w:rPr>
              <w:t>C50</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kern w:val="0"/>
                <w:sz w:val="21"/>
                <w:szCs w:val="21"/>
                <w:u w:val="none"/>
                <w:lang w:val="en-US" w:eastAsia="zh-CN" w:bidi="ar"/>
              </w:rPr>
              <w:t>立方（m³）</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rPr>
            </w:pPr>
            <w:r>
              <w:rPr>
                <w:rFonts w:hint="eastAsia" w:ascii="宋体" w:hAnsi="宋体" w:eastAsia="宋体" w:cs="宋体"/>
                <w:i w:val="0"/>
                <w:color w:val="000000"/>
                <w:kern w:val="0"/>
                <w:sz w:val="20"/>
                <w:szCs w:val="20"/>
                <w:u w:val="none"/>
                <w:lang w:val="en-US" w:eastAsia="zh-CN" w:bidi="ar"/>
              </w:rPr>
              <w:t>1</w:t>
            </w:r>
            <w:r>
              <w:rPr>
                <w:rFonts w:hint="eastAsia" w:ascii="宋体" w:hAnsi="宋体" w:cs="宋体"/>
                <w:i w:val="0"/>
                <w:color w:val="000000"/>
                <w:kern w:val="0"/>
                <w:sz w:val="20"/>
                <w:szCs w:val="20"/>
                <w:u w:val="none"/>
                <w:lang w:val="en-US" w:eastAsia="zh-CN" w:bidi="ar"/>
              </w:rPr>
              <w:t>139.28</w:t>
            </w:r>
          </w:p>
        </w:tc>
      </w:tr>
      <w:tr>
        <w:tblPrEx>
          <w:tblCellMar>
            <w:top w:w="0" w:type="dxa"/>
            <w:left w:w="0" w:type="dxa"/>
            <w:bottom w:w="0" w:type="dxa"/>
            <w:right w:w="0" w:type="dxa"/>
          </w:tblCellMar>
        </w:tblPrEx>
        <w:trPr>
          <w:trHeight w:val="285"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w:t>
            </w:r>
          </w:p>
        </w:tc>
        <w:tc>
          <w:tcPr>
            <w:tcW w:w="1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0"/>
                <w:szCs w:val="20"/>
                <w:u w:val="none"/>
                <w:lang w:val="en-US" w:eastAsia="zh-CN" w:bidi="ar"/>
              </w:rPr>
              <w:t>商品防水砼</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i w:val="0"/>
                <w:color w:val="000000"/>
                <w:kern w:val="0"/>
                <w:sz w:val="21"/>
                <w:szCs w:val="21"/>
                <w:u w:val="none"/>
                <w:lang w:val="en-US" w:eastAsia="zh-CN" w:bidi="ar"/>
              </w:rPr>
            </w:pPr>
            <w:r>
              <w:rPr>
                <w:rFonts w:hint="eastAsia" w:ascii="宋体" w:hAnsi="宋体" w:eastAsia="宋体" w:cs="宋体"/>
                <w:i w:val="0"/>
                <w:color w:val="000000"/>
                <w:kern w:val="0"/>
                <w:sz w:val="20"/>
                <w:szCs w:val="20"/>
                <w:u w:val="none"/>
                <w:lang w:val="en-US" w:eastAsia="zh-CN" w:bidi="ar"/>
              </w:rPr>
              <w:t>C50</w:t>
            </w:r>
            <w:r>
              <w:rPr>
                <w:rFonts w:hint="eastAsia" w:ascii="宋体" w:hAnsi="宋体" w:cs="宋体"/>
                <w:i w:val="0"/>
                <w:color w:val="000000"/>
                <w:kern w:val="0"/>
                <w:sz w:val="20"/>
                <w:szCs w:val="20"/>
                <w:u w:val="none"/>
                <w:lang w:val="en-US" w:eastAsia="zh-CN" w:bidi="ar"/>
              </w:rPr>
              <w:t xml:space="preserve"> 防水</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kern w:val="0"/>
                <w:sz w:val="21"/>
                <w:szCs w:val="21"/>
                <w:u w:val="none"/>
                <w:lang w:val="en-US" w:eastAsia="zh-CN" w:bidi="ar"/>
              </w:rPr>
              <w:t>立方（m³）</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0"/>
                <w:szCs w:val="20"/>
                <w:u w:val="none"/>
                <w:lang w:val="en-US" w:eastAsia="zh-CN" w:bidi="ar"/>
              </w:rPr>
              <w:t>326.4</w:t>
            </w:r>
          </w:p>
        </w:tc>
      </w:tr>
      <w:tr>
        <w:tblPrEx>
          <w:tblCellMar>
            <w:top w:w="0" w:type="dxa"/>
            <w:left w:w="0" w:type="dxa"/>
            <w:bottom w:w="0" w:type="dxa"/>
            <w:right w:w="0" w:type="dxa"/>
          </w:tblCellMar>
        </w:tblPrEx>
        <w:trPr>
          <w:trHeight w:val="285"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w:t>
            </w:r>
          </w:p>
        </w:tc>
        <w:tc>
          <w:tcPr>
            <w:tcW w:w="16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0"/>
                <w:szCs w:val="20"/>
                <w:u w:val="none"/>
                <w:lang w:val="en-US" w:eastAsia="zh-CN" w:bidi="ar"/>
              </w:rPr>
              <w:t>商品钢纤维砼</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21"/>
                <w:szCs w:val="21"/>
                <w:u w:val="none"/>
                <w:lang w:val="en-US" w:eastAsia="zh-CN" w:bidi="ar"/>
              </w:rPr>
            </w:pPr>
            <w:r>
              <w:rPr>
                <w:rFonts w:hint="eastAsia" w:ascii="宋体" w:hAnsi="宋体" w:eastAsia="宋体" w:cs="宋体"/>
                <w:i w:val="0"/>
                <w:color w:val="000000"/>
                <w:kern w:val="0"/>
                <w:sz w:val="20"/>
                <w:szCs w:val="20"/>
                <w:u w:val="none"/>
                <w:lang w:val="en-US" w:eastAsia="zh-CN" w:bidi="ar"/>
              </w:rPr>
              <w:t>C50</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kern w:val="0"/>
                <w:sz w:val="21"/>
                <w:szCs w:val="21"/>
                <w:u w:val="none"/>
                <w:lang w:val="en-US" w:eastAsia="zh-CN" w:bidi="ar"/>
              </w:rPr>
              <w:t>立方（m³）</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0"/>
                <w:szCs w:val="20"/>
                <w:u w:val="none"/>
                <w:lang w:val="en-US" w:eastAsia="zh-CN" w:bidi="ar"/>
              </w:rPr>
              <w:t>9.38</w:t>
            </w:r>
          </w:p>
        </w:tc>
      </w:tr>
      <w:tr>
        <w:tblPrEx>
          <w:tblCellMar>
            <w:top w:w="0" w:type="dxa"/>
            <w:left w:w="0" w:type="dxa"/>
            <w:bottom w:w="0" w:type="dxa"/>
            <w:right w:w="0" w:type="dxa"/>
          </w:tblCellMar>
        </w:tblPrEx>
        <w:trPr>
          <w:trHeight w:val="405" w:hRule="atLeast"/>
          <w:jc w:val="center"/>
        </w:trPr>
        <w:tc>
          <w:tcPr>
            <w:tcW w:w="4303"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21"/>
                <w:szCs w:val="21"/>
                <w:u w:val="none"/>
                <w:lang w:val="en-US" w:eastAsia="zh-CN" w:bidi="ar"/>
              </w:rPr>
            </w:pPr>
            <w:r>
              <w:rPr>
                <w:rFonts w:hint="eastAsia" w:ascii="宋体" w:hAnsi="宋体" w:cs="宋体"/>
                <w:i w:val="0"/>
                <w:color w:val="000000"/>
                <w:sz w:val="21"/>
                <w:szCs w:val="21"/>
                <w:u w:val="none"/>
                <w:lang w:eastAsia="zh-CN"/>
              </w:rPr>
              <w:t>合计</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kern w:val="0"/>
                <w:sz w:val="21"/>
                <w:szCs w:val="21"/>
                <w:u w:val="none"/>
                <w:lang w:val="en-US" w:eastAsia="zh-CN" w:bidi="ar"/>
              </w:rPr>
              <w:t>立方（m³）</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cs="宋体"/>
                <w:sz w:val="21"/>
                <w:szCs w:val="21"/>
                <w:lang w:val="en-US" w:eastAsia="zh-CN"/>
              </w:rPr>
              <w:t>23689.15</w:t>
            </w:r>
          </w:p>
        </w:tc>
      </w:tr>
    </w:tbl>
    <w:p>
      <w:pPr>
        <w:spacing w:line="360" w:lineRule="auto"/>
        <w:ind w:firstLine="420" w:firstLineChars="200"/>
        <w:rPr>
          <w:rFonts w:hint="eastAsia" w:ascii="宋体" w:hAnsi="宋体" w:eastAsia="宋体" w:cs="宋体"/>
          <w:sz w:val="21"/>
          <w:szCs w:val="21"/>
          <w:highlight w:val="yellow"/>
          <w:lang w:eastAsia="zh-CN"/>
        </w:rPr>
      </w:pPr>
    </w:p>
    <w:p>
      <w:pPr>
        <w:pStyle w:val="9"/>
        <w:shd w:val="clear" w:color="auto" w:fill="FFFFFF"/>
        <w:spacing w:before="0" w:beforeAutospacing="0" w:after="0" w:afterAutospacing="0" w:line="380" w:lineRule="exact"/>
        <w:ind w:firstLine="420" w:firstLineChars="200"/>
        <w:rPr>
          <w:rFonts w:hint="eastAsia" w:ascii="宋体" w:hAnsi="宋体" w:eastAsia="宋体" w:cs="宋体"/>
          <w:kern w:val="2"/>
          <w:sz w:val="21"/>
          <w:szCs w:val="21"/>
          <w:highlight w:val="none"/>
        </w:rPr>
      </w:pPr>
      <w:r>
        <w:rPr>
          <w:rFonts w:hint="eastAsia" w:ascii="宋体" w:hAnsi="宋体" w:eastAsia="宋体" w:cs="宋体"/>
          <w:sz w:val="21"/>
          <w:szCs w:val="21"/>
          <w:highlight w:val="none"/>
          <w:lang w:val="en-US" w:eastAsia="zh-CN"/>
        </w:rPr>
        <w:t>3.</w:t>
      </w:r>
      <w:r>
        <w:rPr>
          <w:rFonts w:hint="eastAsia" w:ascii="宋体" w:hAnsi="宋体" w:eastAsia="宋体" w:cs="宋体"/>
          <w:kern w:val="2"/>
          <w:sz w:val="21"/>
          <w:szCs w:val="21"/>
          <w:highlight w:val="none"/>
        </w:rPr>
        <w:t>技术标准：</w:t>
      </w:r>
    </w:p>
    <w:p>
      <w:pPr>
        <w:spacing w:line="360" w:lineRule="auto"/>
        <w:ind w:firstLine="420" w:firstLineChars="200"/>
        <w:rPr>
          <w:rFonts w:hint="eastAsia" w:ascii="Times New Roman" w:hAnsi="Times New Roman" w:eastAsia="宋体"/>
          <w:lang w:val="en-US" w:eastAsia="zh-CN"/>
        </w:rPr>
      </w:pPr>
      <w:r>
        <w:rPr>
          <w:rFonts w:hint="eastAsia" w:ascii="宋体" w:hAnsi="宋体" w:cs="宋体"/>
          <w:szCs w:val="21"/>
        </w:rPr>
        <w:t>砼的质量控制标准，按《预拌混凝土》GB/T 14902-2012、《混凝土质量控制标准》GB50164-2011、《混凝土强度检验评定标准》GB/T 50107—2010、《混凝土结构工程施工质量验收规范》（GB50204-2002）（2010版）等规定，在交货地点随机抽样制作试件。试件在标准条件养护至28天，其抗压强度按《混凝土强度检验评定标准》(GB/T 50107—2010)进行评定，作为交货检验质量标准的依据。上述标准有更新的，按照更新后的标准执行</w:t>
      </w:r>
      <w:r>
        <w:rPr>
          <w:rFonts w:hint="eastAsia" w:ascii="宋体" w:hAnsi="宋体" w:cs="宋体"/>
          <w:szCs w:val="21"/>
          <w:lang w:eastAsia="zh-CN"/>
        </w:rPr>
        <w:t>。</w:t>
      </w:r>
    </w:p>
    <w:p>
      <w:pPr>
        <w:spacing w:line="360" w:lineRule="auto"/>
        <w:ind w:firstLine="420" w:firstLineChars="200"/>
        <w:rPr>
          <w:rFonts w:hint="eastAsia" w:ascii="宋体" w:hAnsi="宋体" w:cs="宋体"/>
          <w:b w:val="0"/>
          <w:bCs/>
          <w:color w:val="000000"/>
          <w:kern w:val="0"/>
          <w:szCs w:val="21"/>
        </w:rPr>
      </w:pPr>
      <w:r>
        <w:rPr>
          <w:rFonts w:hint="eastAsia" w:ascii="宋体" w:hAnsi="宋体" w:cs="宋体"/>
          <w:b w:val="0"/>
          <w:bCs/>
          <w:color w:val="000000"/>
          <w:kern w:val="0"/>
          <w:szCs w:val="21"/>
          <w:lang w:val="en-US" w:eastAsia="zh-CN"/>
        </w:rPr>
        <w:t>四</w:t>
      </w:r>
      <w:r>
        <w:rPr>
          <w:rFonts w:hint="eastAsia" w:ascii="宋体" w:hAnsi="宋体" w:cs="宋体"/>
          <w:b w:val="0"/>
          <w:bCs/>
          <w:color w:val="000000"/>
          <w:kern w:val="0"/>
          <w:szCs w:val="21"/>
        </w:rPr>
        <w:t>、交货时间、地点、运输费用及指定货物签收人：</w:t>
      </w:r>
    </w:p>
    <w:p>
      <w:pPr>
        <w:tabs>
          <w:tab w:val="left" w:pos="244"/>
        </w:tabs>
        <w:spacing w:line="360" w:lineRule="auto"/>
        <w:ind w:firstLine="420" w:firstLineChars="200"/>
        <w:rPr>
          <w:rFonts w:hint="eastAsia" w:ascii="宋体" w:hAnsi="宋体" w:cs="宋体"/>
          <w:szCs w:val="21"/>
        </w:rPr>
      </w:pPr>
      <w:r>
        <w:rPr>
          <w:rFonts w:hint="eastAsia" w:ascii="宋体" w:hAnsi="宋体" w:cs="宋体"/>
          <w:szCs w:val="21"/>
        </w:rPr>
        <w:t>1、交货地点：</w:t>
      </w:r>
      <w:r>
        <w:rPr>
          <w:rFonts w:hint="eastAsia" w:ascii="宋体" w:hAnsi="宋体" w:cs="宋体"/>
          <w:b w:val="0"/>
          <w:bCs w:val="0"/>
          <w:szCs w:val="21"/>
          <w:highlight w:val="none"/>
        </w:rPr>
        <w:t>招标方指定的</w:t>
      </w:r>
      <w:r>
        <w:rPr>
          <w:rFonts w:hint="eastAsia" w:ascii="宋体" w:hAnsi="宋体" w:cs="Times New Roman"/>
          <w:b w:val="0"/>
          <w:bCs w:val="0"/>
          <w:kern w:val="2"/>
          <w:sz w:val="21"/>
          <w:szCs w:val="21"/>
          <w:highlight w:val="none"/>
          <w:u w:val="none"/>
          <w:lang w:val="en-US" w:eastAsia="zh-CN"/>
        </w:rPr>
        <w:t>省道218三城路（南泉至城阳界）段改建工程</w:t>
      </w:r>
      <w:r>
        <w:rPr>
          <w:rFonts w:hint="eastAsia" w:ascii="宋体" w:hAnsi="宋体" w:cs="宋体"/>
          <w:b w:val="0"/>
          <w:bCs w:val="0"/>
          <w:szCs w:val="21"/>
          <w:highlight w:val="none"/>
        </w:rPr>
        <w:t>项目施工现场</w:t>
      </w:r>
    </w:p>
    <w:p>
      <w:pPr>
        <w:tabs>
          <w:tab w:val="left" w:pos="244"/>
        </w:tabs>
        <w:spacing w:line="360" w:lineRule="auto"/>
        <w:ind w:firstLine="420" w:firstLineChars="200"/>
        <w:jc w:val="left"/>
        <w:rPr>
          <w:rFonts w:hint="eastAsia" w:ascii="宋体" w:hAnsi="宋体" w:cs="宋体"/>
          <w:szCs w:val="21"/>
        </w:rPr>
      </w:pPr>
      <w:r>
        <w:rPr>
          <w:rFonts w:hint="eastAsia" w:ascii="宋体" w:hAnsi="宋体" w:cs="宋体"/>
          <w:szCs w:val="21"/>
        </w:rPr>
        <w:t>2、交货时间：招标方以书面或电话提前24小时通知投标方 ，投标方按甲方要求时间供货</w:t>
      </w:r>
      <w:r>
        <w:rPr>
          <w:rFonts w:hint="eastAsia" w:ascii="宋体" w:hAnsi="宋体" w:cs="宋体"/>
          <w:szCs w:val="21"/>
        </w:rPr>
        <w:br w:type="textWrapping"/>
      </w:r>
      <w:r>
        <w:rPr>
          <w:rFonts w:hint="eastAsia" w:ascii="宋体" w:hAnsi="宋体" w:cs="宋体"/>
          <w:szCs w:val="21"/>
        </w:rPr>
        <w:t xml:space="preserve">    3、储运方式：商品混凝土专用罐车                    </w:t>
      </w:r>
    </w:p>
    <w:p>
      <w:pPr>
        <w:tabs>
          <w:tab w:val="left" w:pos="244"/>
        </w:tabs>
        <w:spacing w:line="360" w:lineRule="auto"/>
        <w:ind w:firstLine="420" w:firstLineChars="200"/>
        <w:jc w:val="left"/>
        <w:rPr>
          <w:rFonts w:hint="eastAsia" w:ascii="宋体" w:hAnsi="宋体" w:cs="宋体"/>
          <w:szCs w:val="21"/>
        </w:rPr>
      </w:pPr>
      <w:r>
        <w:rPr>
          <w:rFonts w:hint="eastAsia" w:ascii="宋体" w:hAnsi="宋体" w:cs="宋体"/>
          <w:szCs w:val="21"/>
        </w:rPr>
        <w:t>4、运输费用：已包含在单价中，招标方不另行支付。</w:t>
      </w:r>
      <w:r>
        <w:rPr>
          <w:rFonts w:hint="eastAsia" w:ascii="宋体" w:hAnsi="宋体" w:cs="宋体"/>
          <w:color w:val="000000"/>
          <w:kern w:val="0"/>
          <w:szCs w:val="21"/>
        </w:rPr>
        <w:t>所有运输费用、上下车费、出厂过磅费用均已包含在单价中，货到现场后数量抽查过磅费用按照实际抽查量与送货单载明数量比对，误差在合理范围内时，费用由招标方承担，超出误差范围时，费用由投标方承担（招标方签字确认投标方送货量时，招标方按投标方运送到本工程地点的货物送料单上载明的数量进行签收。在签字确认送料单时，招标方有权对投标方实际运到的货物量随机抽样进行过磅检查。</w:t>
      </w:r>
    </w:p>
    <w:p>
      <w:pPr>
        <w:tabs>
          <w:tab w:val="left" w:pos="244"/>
        </w:tabs>
        <w:spacing w:line="360" w:lineRule="auto"/>
        <w:ind w:firstLine="420" w:firstLineChars="200"/>
        <w:jc w:val="left"/>
        <w:rPr>
          <w:rFonts w:hint="eastAsia" w:ascii="宋体" w:hAnsi="宋体" w:cs="宋体"/>
          <w:szCs w:val="21"/>
        </w:rPr>
      </w:pPr>
      <w:r>
        <w:rPr>
          <w:rFonts w:hint="eastAsia" w:ascii="宋体" w:hAnsi="宋体" w:cs="宋体"/>
          <w:szCs w:val="21"/>
        </w:rPr>
        <w:t>5、乙方按双方认可的计划将货物运至本工程地点后，甲方应及时组织人员完成砼浇筑施工的有关配合工作并及时卸货收货，</w:t>
      </w:r>
      <w:bookmarkStart w:id="528" w:name="_Hlk15710310"/>
      <w:r>
        <w:rPr>
          <w:rFonts w:hint="eastAsia" w:ascii="宋体" w:hAnsi="宋体" w:cs="宋体"/>
          <w:szCs w:val="21"/>
        </w:rPr>
        <w:t>砼运输至现场时需提供当批次混凝土出厂合格证，混凝土配合比设计报告，水泥检测报告，砂检测报告，卵（碎）石检测报告</w:t>
      </w:r>
      <w:bookmarkEnd w:id="528"/>
      <w:r>
        <w:rPr>
          <w:rFonts w:hint="eastAsia" w:ascii="宋体" w:hAnsi="宋体" w:cs="宋体"/>
          <w:szCs w:val="21"/>
        </w:rPr>
        <w:t>。</w:t>
      </w:r>
    </w:p>
    <w:p>
      <w:pPr>
        <w:spacing w:line="360" w:lineRule="auto"/>
        <w:ind w:firstLine="420" w:firstLineChars="200"/>
        <w:rPr>
          <w:rFonts w:hint="eastAsia" w:ascii="Times New Roman" w:hAnsi="Times New Roman"/>
        </w:rPr>
      </w:pPr>
    </w:p>
    <w:p>
      <w:pPr>
        <w:spacing w:line="360" w:lineRule="auto"/>
        <w:ind w:firstLine="420" w:firstLineChars="200"/>
        <w:rPr>
          <w:rFonts w:hint="eastAsia" w:ascii="宋体" w:hAnsi="宋体"/>
        </w:rPr>
      </w:pPr>
    </w:p>
    <w:p>
      <w:pPr>
        <w:spacing w:line="360" w:lineRule="auto"/>
        <w:ind w:firstLine="420" w:firstLineChars="200"/>
        <w:rPr>
          <w:rFonts w:hint="eastAsia" w:ascii="宋体" w:hAnsi="宋体"/>
        </w:rPr>
      </w:pPr>
    </w:p>
    <w:p>
      <w:pPr>
        <w:spacing w:line="360" w:lineRule="auto"/>
        <w:ind w:firstLine="420" w:firstLineChars="200"/>
        <w:rPr>
          <w:rFonts w:hint="eastAsia" w:ascii="宋体" w:hAnsi="宋体"/>
        </w:rPr>
      </w:pPr>
    </w:p>
    <w:p>
      <w:pPr>
        <w:spacing w:line="360" w:lineRule="auto"/>
        <w:ind w:firstLine="562" w:firstLineChars="200"/>
        <w:jc w:val="left"/>
        <w:rPr>
          <w:rFonts w:ascii="宋体" w:hAnsi="宋体" w:cs="宋体"/>
          <w:b/>
          <w:bCs/>
          <w:kern w:val="0"/>
          <w:sz w:val="28"/>
          <w:szCs w:val="28"/>
        </w:rPr>
      </w:pPr>
      <w:bookmarkStart w:id="529" w:name="_Toc16175987"/>
      <w:bookmarkStart w:id="530" w:name="_Toc25677"/>
    </w:p>
    <w:p>
      <w:pPr>
        <w:spacing w:line="360" w:lineRule="auto"/>
        <w:ind w:firstLine="562" w:firstLineChars="200"/>
        <w:jc w:val="left"/>
        <w:rPr>
          <w:rFonts w:ascii="宋体" w:hAnsi="宋体" w:cs="宋体"/>
          <w:b/>
          <w:bCs/>
          <w:kern w:val="0"/>
          <w:sz w:val="28"/>
          <w:szCs w:val="28"/>
        </w:rPr>
      </w:pPr>
    </w:p>
    <w:p>
      <w:pPr>
        <w:spacing w:line="360" w:lineRule="auto"/>
        <w:ind w:firstLine="562" w:firstLineChars="200"/>
        <w:jc w:val="left"/>
        <w:rPr>
          <w:rFonts w:ascii="宋体" w:hAnsi="宋体" w:cs="宋体"/>
          <w:b/>
          <w:bCs/>
          <w:kern w:val="0"/>
          <w:sz w:val="28"/>
          <w:szCs w:val="28"/>
        </w:rPr>
      </w:pPr>
    </w:p>
    <w:p>
      <w:pPr>
        <w:spacing w:line="360" w:lineRule="auto"/>
        <w:ind w:firstLine="562" w:firstLineChars="200"/>
        <w:jc w:val="left"/>
        <w:rPr>
          <w:rFonts w:ascii="宋体" w:hAnsi="宋体" w:cs="宋体"/>
          <w:b/>
          <w:bCs/>
          <w:kern w:val="0"/>
          <w:sz w:val="28"/>
          <w:szCs w:val="28"/>
        </w:rPr>
      </w:pPr>
    </w:p>
    <w:p>
      <w:pPr>
        <w:spacing w:line="360" w:lineRule="auto"/>
        <w:ind w:firstLine="562" w:firstLineChars="200"/>
        <w:jc w:val="left"/>
        <w:rPr>
          <w:rFonts w:ascii="宋体" w:hAnsi="宋体" w:cs="宋体"/>
          <w:b/>
          <w:bCs/>
          <w:kern w:val="0"/>
          <w:sz w:val="28"/>
          <w:szCs w:val="28"/>
        </w:rPr>
      </w:pPr>
    </w:p>
    <w:p>
      <w:pPr>
        <w:spacing w:line="360" w:lineRule="auto"/>
        <w:ind w:firstLine="562" w:firstLineChars="200"/>
        <w:jc w:val="left"/>
        <w:rPr>
          <w:rFonts w:ascii="宋体" w:hAnsi="宋体" w:cs="宋体"/>
          <w:b/>
          <w:bCs/>
          <w:kern w:val="0"/>
          <w:sz w:val="28"/>
          <w:szCs w:val="28"/>
        </w:rPr>
      </w:pPr>
    </w:p>
    <w:p>
      <w:pPr>
        <w:spacing w:line="360" w:lineRule="auto"/>
        <w:ind w:firstLine="562" w:firstLineChars="200"/>
        <w:jc w:val="left"/>
        <w:rPr>
          <w:rFonts w:ascii="宋体" w:hAnsi="宋体" w:cs="宋体"/>
          <w:b/>
          <w:bCs/>
          <w:kern w:val="0"/>
          <w:sz w:val="28"/>
          <w:szCs w:val="28"/>
        </w:rPr>
      </w:pPr>
    </w:p>
    <w:p>
      <w:pPr>
        <w:spacing w:line="360" w:lineRule="auto"/>
        <w:ind w:firstLine="562" w:firstLineChars="200"/>
        <w:jc w:val="left"/>
        <w:rPr>
          <w:rFonts w:ascii="宋体" w:hAnsi="宋体" w:cs="宋体"/>
          <w:b/>
          <w:bCs/>
          <w:kern w:val="0"/>
          <w:sz w:val="28"/>
          <w:szCs w:val="28"/>
        </w:rPr>
      </w:pPr>
    </w:p>
    <w:p>
      <w:pPr>
        <w:spacing w:line="360" w:lineRule="auto"/>
        <w:ind w:firstLine="562" w:firstLineChars="200"/>
        <w:jc w:val="left"/>
        <w:rPr>
          <w:rFonts w:ascii="宋体" w:hAnsi="宋体" w:cs="宋体"/>
          <w:b/>
          <w:bCs/>
          <w:kern w:val="0"/>
          <w:sz w:val="28"/>
          <w:szCs w:val="28"/>
        </w:rPr>
      </w:pPr>
    </w:p>
    <w:p>
      <w:pPr>
        <w:spacing w:line="360" w:lineRule="auto"/>
        <w:ind w:firstLine="562" w:firstLineChars="200"/>
        <w:jc w:val="left"/>
        <w:rPr>
          <w:rFonts w:ascii="宋体" w:hAnsi="宋体" w:cs="宋体"/>
          <w:b/>
          <w:bCs/>
          <w:kern w:val="0"/>
          <w:sz w:val="28"/>
          <w:szCs w:val="28"/>
        </w:rPr>
      </w:pPr>
    </w:p>
    <w:p>
      <w:pPr>
        <w:spacing w:line="360" w:lineRule="auto"/>
        <w:ind w:firstLine="562" w:firstLineChars="200"/>
        <w:jc w:val="left"/>
        <w:rPr>
          <w:rFonts w:ascii="宋体" w:hAnsi="宋体" w:cs="宋体"/>
          <w:b/>
          <w:bCs/>
          <w:kern w:val="0"/>
          <w:sz w:val="28"/>
          <w:szCs w:val="28"/>
        </w:rPr>
      </w:pPr>
    </w:p>
    <w:p>
      <w:pPr>
        <w:spacing w:line="360" w:lineRule="auto"/>
        <w:ind w:firstLine="562" w:firstLineChars="200"/>
        <w:jc w:val="left"/>
        <w:rPr>
          <w:rFonts w:ascii="宋体" w:hAnsi="宋体" w:cs="宋体"/>
          <w:b/>
          <w:bCs/>
          <w:kern w:val="0"/>
          <w:sz w:val="28"/>
          <w:szCs w:val="28"/>
        </w:rPr>
      </w:pPr>
    </w:p>
    <w:p>
      <w:pPr>
        <w:spacing w:line="360" w:lineRule="auto"/>
        <w:ind w:firstLine="562" w:firstLineChars="200"/>
        <w:jc w:val="left"/>
        <w:rPr>
          <w:rFonts w:ascii="宋体" w:hAnsi="宋体" w:cs="宋体"/>
          <w:b/>
          <w:bCs/>
          <w:kern w:val="0"/>
          <w:sz w:val="28"/>
          <w:szCs w:val="28"/>
        </w:rPr>
      </w:pPr>
    </w:p>
    <w:p>
      <w:pPr>
        <w:spacing w:line="360" w:lineRule="auto"/>
        <w:ind w:firstLine="562" w:firstLineChars="200"/>
        <w:jc w:val="left"/>
        <w:rPr>
          <w:rFonts w:ascii="宋体" w:hAnsi="宋体" w:cs="宋体"/>
          <w:b/>
          <w:bCs/>
          <w:kern w:val="0"/>
          <w:sz w:val="28"/>
          <w:szCs w:val="28"/>
        </w:rPr>
      </w:pPr>
    </w:p>
    <w:p>
      <w:pPr>
        <w:spacing w:line="360" w:lineRule="auto"/>
        <w:ind w:firstLine="562" w:firstLineChars="200"/>
        <w:jc w:val="left"/>
        <w:rPr>
          <w:rFonts w:ascii="宋体" w:hAnsi="宋体" w:cs="宋体"/>
          <w:b/>
          <w:bCs/>
          <w:kern w:val="0"/>
          <w:sz w:val="28"/>
          <w:szCs w:val="28"/>
        </w:rPr>
      </w:pPr>
    </w:p>
    <w:p>
      <w:pPr>
        <w:spacing w:line="360" w:lineRule="auto"/>
        <w:ind w:firstLine="562" w:firstLineChars="200"/>
        <w:jc w:val="left"/>
        <w:rPr>
          <w:rFonts w:ascii="宋体" w:hAnsi="宋体" w:cs="宋体"/>
          <w:b/>
          <w:bCs/>
          <w:kern w:val="0"/>
          <w:sz w:val="28"/>
          <w:szCs w:val="28"/>
        </w:rPr>
      </w:pPr>
    </w:p>
    <w:p>
      <w:pPr>
        <w:adjustRightInd w:val="0"/>
        <w:snapToGrid w:val="0"/>
        <w:spacing w:line="440" w:lineRule="exact"/>
        <w:jc w:val="center"/>
        <w:outlineLvl w:val="0"/>
        <w:rPr>
          <w:rFonts w:ascii="宋体" w:hAnsi="宋体" w:cs="宋体"/>
          <w:b/>
          <w:bCs/>
          <w:kern w:val="0"/>
          <w:sz w:val="28"/>
          <w:szCs w:val="28"/>
        </w:rPr>
      </w:pPr>
    </w:p>
    <w:p>
      <w:pPr>
        <w:adjustRightInd w:val="0"/>
        <w:snapToGrid w:val="0"/>
        <w:spacing w:line="440" w:lineRule="exact"/>
        <w:jc w:val="both"/>
        <w:outlineLvl w:val="0"/>
        <w:rPr>
          <w:rFonts w:ascii="宋体" w:hAnsi="宋体" w:cs="宋体"/>
          <w:b/>
          <w:bCs/>
          <w:kern w:val="0"/>
          <w:sz w:val="28"/>
          <w:szCs w:val="28"/>
        </w:rPr>
      </w:pPr>
    </w:p>
    <w:p>
      <w:pPr>
        <w:adjustRightInd w:val="0"/>
        <w:snapToGrid w:val="0"/>
        <w:spacing w:line="440" w:lineRule="exact"/>
        <w:jc w:val="both"/>
        <w:outlineLvl w:val="0"/>
        <w:rPr>
          <w:rFonts w:ascii="宋体" w:hAnsi="宋体" w:cs="宋体"/>
          <w:b/>
          <w:bCs/>
          <w:kern w:val="0"/>
          <w:sz w:val="28"/>
          <w:szCs w:val="28"/>
        </w:rPr>
      </w:pPr>
    </w:p>
    <w:p>
      <w:pPr>
        <w:numPr>
          <w:ilvl w:val="0"/>
          <w:numId w:val="3"/>
        </w:numPr>
        <w:adjustRightInd w:val="0"/>
        <w:snapToGrid w:val="0"/>
        <w:spacing w:line="440" w:lineRule="exact"/>
        <w:jc w:val="center"/>
        <w:outlineLvl w:val="0"/>
        <w:rPr>
          <w:rStyle w:val="19"/>
          <w:rFonts w:hint="eastAsia"/>
          <w:sz w:val="28"/>
          <w:szCs w:val="28"/>
        </w:rPr>
      </w:pPr>
      <w:r>
        <w:rPr>
          <w:rStyle w:val="19"/>
          <w:rFonts w:hint="eastAsia"/>
          <w:sz w:val="28"/>
          <w:szCs w:val="28"/>
        </w:rPr>
        <w:t xml:space="preserve"> 合同条款</w:t>
      </w:r>
      <w:bookmarkEnd w:id="521"/>
      <w:bookmarkEnd w:id="522"/>
      <w:bookmarkEnd w:id="523"/>
      <w:bookmarkEnd w:id="524"/>
      <w:bookmarkEnd w:id="525"/>
      <w:bookmarkEnd w:id="529"/>
      <w:bookmarkEnd w:id="530"/>
    </w:p>
    <w:p/>
    <w:p>
      <w:pPr>
        <w:widowControl/>
        <w:spacing w:line="360" w:lineRule="auto"/>
        <w:ind w:firstLine="562" w:firstLineChars="200"/>
        <w:jc w:val="center"/>
        <w:outlineLvl w:val="1"/>
        <w:rPr>
          <w:rFonts w:hint="eastAsia"/>
          <w:b/>
          <w:sz w:val="28"/>
          <w:szCs w:val="28"/>
        </w:rPr>
      </w:pPr>
      <w:r>
        <w:rPr>
          <w:rFonts w:hint="eastAsia"/>
          <w:b/>
          <w:sz w:val="28"/>
          <w:szCs w:val="28"/>
        </w:rPr>
        <w:t xml:space="preserve">见附件                                     </w:t>
      </w:r>
    </w:p>
    <w:p>
      <w:pPr>
        <w:widowControl/>
        <w:spacing w:line="360" w:lineRule="auto"/>
        <w:ind w:firstLine="562" w:firstLineChars="200"/>
        <w:jc w:val="center"/>
        <w:outlineLvl w:val="1"/>
        <w:rPr>
          <w:rFonts w:hint="eastAsia"/>
          <w:b/>
          <w:sz w:val="28"/>
          <w:szCs w:val="28"/>
        </w:rPr>
      </w:pPr>
    </w:p>
    <w:p>
      <w:pPr>
        <w:widowControl/>
        <w:spacing w:line="360" w:lineRule="auto"/>
        <w:ind w:firstLine="562" w:firstLineChars="200"/>
        <w:jc w:val="center"/>
        <w:outlineLvl w:val="1"/>
        <w:rPr>
          <w:rFonts w:hint="eastAsia"/>
          <w:b/>
          <w:sz w:val="28"/>
          <w:szCs w:val="28"/>
        </w:rPr>
      </w:pPr>
      <w:r>
        <w:rPr>
          <w:rFonts w:hint="eastAsia"/>
          <w:b/>
          <w:sz w:val="28"/>
          <w:szCs w:val="28"/>
        </w:rPr>
        <w:t xml:space="preserve">                     </w:t>
      </w:r>
    </w:p>
    <w:p>
      <w:pPr>
        <w:tabs>
          <w:tab w:val="left" w:pos="2977"/>
        </w:tabs>
        <w:adjustRightInd w:val="0"/>
        <w:snapToGrid w:val="0"/>
        <w:spacing w:line="440" w:lineRule="exact"/>
        <w:jc w:val="left"/>
        <w:rPr>
          <w:rFonts w:hint="eastAsia" w:ascii="宋体" w:cs="宋体"/>
          <w:szCs w:val="21"/>
        </w:rPr>
      </w:pPr>
    </w:p>
    <w:p>
      <w:pPr>
        <w:tabs>
          <w:tab w:val="left" w:pos="5998"/>
        </w:tabs>
        <w:adjustRightInd w:val="0"/>
        <w:snapToGrid w:val="0"/>
        <w:spacing w:line="440" w:lineRule="exact"/>
        <w:jc w:val="left"/>
        <w:rPr>
          <w:rFonts w:hint="eastAsia" w:ascii="宋体" w:cs="宋体"/>
          <w:szCs w:val="21"/>
          <w:lang w:eastAsia="zh-CN"/>
        </w:rPr>
      </w:pPr>
    </w:p>
    <w:p>
      <w:pPr>
        <w:tabs>
          <w:tab w:val="left" w:pos="5998"/>
        </w:tabs>
        <w:adjustRightInd w:val="0"/>
        <w:snapToGrid w:val="0"/>
        <w:spacing w:line="440" w:lineRule="exact"/>
        <w:jc w:val="left"/>
        <w:rPr>
          <w:rFonts w:hint="eastAsia" w:ascii="宋体" w:cs="宋体"/>
          <w:szCs w:val="21"/>
          <w:lang w:eastAsia="zh-CN"/>
        </w:rPr>
      </w:pPr>
    </w:p>
    <w:p>
      <w:pPr>
        <w:tabs>
          <w:tab w:val="left" w:pos="5998"/>
        </w:tabs>
        <w:adjustRightInd w:val="0"/>
        <w:snapToGrid w:val="0"/>
        <w:spacing w:line="440" w:lineRule="exact"/>
        <w:jc w:val="left"/>
        <w:rPr>
          <w:rFonts w:hint="eastAsia" w:ascii="宋体" w:cs="宋体"/>
          <w:szCs w:val="21"/>
          <w:lang w:eastAsia="zh-CN"/>
        </w:rPr>
      </w:pPr>
    </w:p>
    <w:p>
      <w:pPr>
        <w:tabs>
          <w:tab w:val="left" w:pos="5998"/>
        </w:tabs>
        <w:adjustRightInd w:val="0"/>
        <w:snapToGrid w:val="0"/>
        <w:spacing w:line="440" w:lineRule="exact"/>
        <w:jc w:val="left"/>
        <w:rPr>
          <w:rFonts w:hint="eastAsia" w:ascii="宋体" w:cs="宋体"/>
          <w:szCs w:val="21"/>
          <w:lang w:eastAsia="zh-CN"/>
        </w:rPr>
      </w:pPr>
    </w:p>
    <w:p>
      <w:pPr>
        <w:tabs>
          <w:tab w:val="left" w:pos="5998"/>
        </w:tabs>
        <w:adjustRightInd w:val="0"/>
        <w:snapToGrid w:val="0"/>
        <w:spacing w:line="440" w:lineRule="exact"/>
        <w:jc w:val="left"/>
        <w:rPr>
          <w:rFonts w:hint="eastAsia" w:ascii="宋体" w:cs="宋体"/>
          <w:szCs w:val="21"/>
          <w:lang w:eastAsia="zh-CN"/>
        </w:rPr>
      </w:pPr>
    </w:p>
    <w:p>
      <w:pPr>
        <w:tabs>
          <w:tab w:val="left" w:pos="5998"/>
        </w:tabs>
        <w:adjustRightInd w:val="0"/>
        <w:snapToGrid w:val="0"/>
        <w:spacing w:line="440" w:lineRule="exact"/>
        <w:jc w:val="left"/>
        <w:rPr>
          <w:rFonts w:hint="eastAsia" w:ascii="宋体" w:cs="宋体"/>
          <w:szCs w:val="21"/>
          <w:lang w:eastAsia="zh-CN"/>
        </w:rPr>
      </w:pPr>
    </w:p>
    <w:p>
      <w:pPr>
        <w:tabs>
          <w:tab w:val="left" w:pos="5998"/>
        </w:tabs>
        <w:adjustRightInd w:val="0"/>
        <w:snapToGrid w:val="0"/>
        <w:spacing w:line="440" w:lineRule="exact"/>
        <w:jc w:val="left"/>
        <w:rPr>
          <w:rFonts w:hint="eastAsia" w:ascii="宋体" w:cs="宋体"/>
          <w:szCs w:val="21"/>
          <w:lang w:eastAsia="zh-CN"/>
        </w:rPr>
      </w:pPr>
    </w:p>
    <w:p>
      <w:pPr>
        <w:tabs>
          <w:tab w:val="left" w:pos="5998"/>
        </w:tabs>
        <w:adjustRightInd w:val="0"/>
        <w:snapToGrid w:val="0"/>
        <w:spacing w:line="440" w:lineRule="exact"/>
        <w:jc w:val="left"/>
        <w:rPr>
          <w:rFonts w:hint="eastAsia" w:ascii="宋体" w:cs="宋体"/>
          <w:szCs w:val="21"/>
          <w:lang w:eastAsia="zh-CN"/>
        </w:rPr>
      </w:pPr>
    </w:p>
    <w:p>
      <w:pPr>
        <w:tabs>
          <w:tab w:val="left" w:pos="5998"/>
        </w:tabs>
        <w:adjustRightInd w:val="0"/>
        <w:snapToGrid w:val="0"/>
        <w:spacing w:line="440" w:lineRule="exact"/>
        <w:jc w:val="left"/>
        <w:rPr>
          <w:rFonts w:hint="eastAsia" w:ascii="宋体" w:cs="宋体"/>
          <w:szCs w:val="21"/>
          <w:lang w:eastAsia="zh-CN"/>
        </w:rPr>
      </w:pPr>
    </w:p>
    <w:p>
      <w:pPr>
        <w:tabs>
          <w:tab w:val="left" w:pos="5998"/>
        </w:tabs>
        <w:adjustRightInd w:val="0"/>
        <w:snapToGrid w:val="0"/>
        <w:spacing w:line="440" w:lineRule="exact"/>
        <w:jc w:val="left"/>
        <w:rPr>
          <w:rFonts w:hint="eastAsia" w:ascii="宋体" w:cs="宋体"/>
          <w:szCs w:val="21"/>
          <w:lang w:eastAsia="zh-CN"/>
        </w:rPr>
      </w:pPr>
    </w:p>
    <w:p>
      <w:pPr>
        <w:tabs>
          <w:tab w:val="left" w:pos="5998"/>
        </w:tabs>
        <w:adjustRightInd w:val="0"/>
        <w:snapToGrid w:val="0"/>
        <w:spacing w:line="440" w:lineRule="exact"/>
        <w:jc w:val="left"/>
        <w:rPr>
          <w:rFonts w:hint="eastAsia" w:ascii="宋体" w:cs="宋体"/>
          <w:szCs w:val="21"/>
          <w:lang w:eastAsia="zh-CN"/>
        </w:rPr>
      </w:pPr>
    </w:p>
    <w:p>
      <w:pPr>
        <w:tabs>
          <w:tab w:val="left" w:pos="5998"/>
        </w:tabs>
        <w:adjustRightInd w:val="0"/>
        <w:snapToGrid w:val="0"/>
        <w:spacing w:line="440" w:lineRule="exact"/>
        <w:jc w:val="left"/>
        <w:rPr>
          <w:rFonts w:hint="eastAsia" w:ascii="宋体" w:cs="宋体"/>
          <w:szCs w:val="21"/>
          <w:lang w:eastAsia="zh-CN"/>
        </w:rPr>
      </w:pPr>
    </w:p>
    <w:p>
      <w:pPr>
        <w:tabs>
          <w:tab w:val="left" w:pos="5998"/>
        </w:tabs>
        <w:adjustRightInd w:val="0"/>
        <w:snapToGrid w:val="0"/>
        <w:spacing w:line="440" w:lineRule="exact"/>
        <w:jc w:val="left"/>
        <w:rPr>
          <w:rFonts w:hint="eastAsia" w:ascii="宋体" w:cs="宋体"/>
          <w:szCs w:val="21"/>
          <w:lang w:eastAsia="zh-CN"/>
        </w:rPr>
      </w:pPr>
    </w:p>
    <w:p>
      <w:pPr>
        <w:tabs>
          <w:tab w:val="left" w:pos="5998"/>
        </w:tabs>
        <w:adjustRightInd w:val="0"/>
        <w:snapToGrid w:val="0"/>
        <w:spacing w:line="440" w:lineRule="exact"/>
        <w:jc w:val="left"/>
        <w:rPr>
          <w:rFonts w:hint="eastAsia" w:ascii="宋体" w:cs="宋体"/>
          <w:szCs w:val="21"/>
          <w:lang w:eastAsia="zh-CN"/>
        </w:rPr>
      </w:pPr>
    </w:p>
    <w:p>
      <w:pPr>
        <w:tabs>
          <w:tab w:val="left" w:pos="5998"/>
        </w:tabs>
        <w:adjustRightInd w:val="0"/>
        <w:snapToGrid w:val="0"/>
        <w:spacing w:line="440" w:lineRule="exact"/>
        <w:jc w:val="left"/>
        <w:rPr>
          <w:rFonts w:hint="eastAsia" w:ascii="宋体" w:cs="宋体"/>
          <w:szCs w:val="21"/>
          <w:lang w:eastAsia="zh-CN"/>
        </w:rPr>
      </w:pPr>
    </w:p>
    <w:p>
      <w:pPr>
        <w:tabs>
          <w:tab w:val="left" w:pos="5998"/>
        </w:tabs>
        <w:adjustRightInd w:val="0"/>
        <w:snapToGrid w:val="0"/>
        <w:spacing w:line="440" w:lineRule="exact"/>
        <w:jc w:val="left"/>
        <w:rPr>
          <w:rFonts w:hint="eastAsia" w:ascii="宋体" w:cs="宋体"/>
          <w:szCs w:val="21"/>
          <w:lang w:eastAsia="zh-CN"/>
        </w:rPr>
      </w:pPr>
    </w:p>
    <w:p>
      <w:pPr>
        <w:tabs>
          <w:tab w:val="left" w:pos="5998"/>
        </w:tabs>
        <w:adjustRightInd w:val="0"/>
        <w:snapToGrid w:val="0"/>
        <w:spacing w:line="440" w:lineRule="exact"/>
        <w:jc w:val="left"/>
        <w:rPr>
          <w:rFonts w:hint="eastAsia" w:ascii="宋体" w:cs="宋体"/>
          <w:szCs w:val="21"/>
          <w:lang w:eastAsia="zh-CN"/>
        </w:rPr>
      </w:pPr>
    </w:p>
    <w:p>
      <w:pPr>
        <w:tabs>
          <w:tab w:val="left" w:pos="5998"/>
        </w:tabs>
        <w:adjustRightInd w:val="0"/>
        <w:snapToGrid w:val="0"/>
        <w:spacing w:line="440" w:lineRule="exact"/>
        <w:jc w:val="left"/>
        <w:rPr>
          <w:rFonts w:hint="eastAsia" w:ascii="宋体" w:cs="宋体"/>
          <w:szCs w:val="21"/>
          <w:lang w:eastAsia="zh-CN"/>
        </w:rPr>
      </w:pPr>
    </w:p>
    <w:p>
      <w:pPr>
        <w:tabs>
          <w:tab w:val="left" w:pos="5998"/>
        </w:tabs>
        <w:adjustRightInd w:val="0"/>
        <w:snapToGrid w:val="0"/>
        <w:spacing w:line="440" w:lineRule="exact"/>
        <w:jc w:val="left"/>
        <w:rPr>
          <w:rFonts w:hint="eastAsia" w:ascii="宋体" w:cs="宋体"/>
          <w:szCs w:val="21"/>
          <w:lang w:eastAsia="zh-CN"/>
        </w:rPr>
      </w:pPr>
    </w:p>
    <w:p>
      <w:pPr>
        <w:tabs>
          <w:tab w:val="left" w:pos="5998"/>
        </w:tabs>
        <w:adjustRightInd w:val="0"/>
        <w:snapToGrid w:val="0"/>
        <w:spacing w:line="440" w:lineRule="exact"/>
        <w:jc w:val="left"/>
        <w:rPr>
          <w:rFonts w:hint="eastAsia" w:ascii="宋体" w:cs="宋体"/>
          <w:szCs w:val="21"/>
          <w:lang w:eastAsia="zh-CN"/>
        </w:rPr>
      </w:pPr>
    </w:p>
    <w:p>
      <w:pPr>
        <w:tabs>
          <w:tab w:val="left" w:pos="5998"/>
        </w:tabs>
        <w:adjustRightInd w:val="0"/>
        <w:snapToGrid w:val="0"/>
        <w:spacing w:line="440" w:lineRule="exact"/>
        <w:jc w:val="left"/>
        <w:rPr>
          <w:rFonts w:hint="eastAsia" w:ascii="宋体" w:cs="宋体"/>
          <w:szCs w:val="21"/>
          <w:lang w:eastAsia="zh-CN"/>
        </w:rPr>
      </w:pPr>
    </w:p>
    <w:p>
      <w:pPr>
        <w:tabs>
          <w:tab w:val="left" w:pos="5998"/>
        </w:tabs>
        <w:adjustRightInd w:val="0"/>
        <w:snapToGrid w:val="0"/>
        <w:spacing w:line="440" w:lineRule="exact"/>
        <w:jc w:val="left"/>
        <w:rPr>
          <w:rFonts w:hint="eastAsia" w:ascii="宋体" w:cs="宋体"/>
          <w:szCs w:val="21"/>
          <w:lang w:eastAsia="zh-CN"/>
        </w:rPr>
      </w:pPr>
    </w:p>
    <w:p>
      <w:pPr>
        <w:tabs>
          <w:tab w:val="left" w:pos="5998"/>
        </w:tabs>
        <w:adjustRightInd w:val="0"/>
        <w:snapToGrid w:val="0"/>
        <w:spacing w:line="440" w:lineRule="exact"/>
        <w:jc w:val="left"/>
        <w:rPr>
          <w:rFonts w:hint="eastAsia" w:ascii="宋体" w:cs="宋体"/>
          <w:szCs w:val="21"/>
          <w:lang w:eastAsia="zh-CN"/>
        </w:rPr>
      </w:pPr>
    </w:p>
    <w:p>
      <w:pPr>
        <w:tabs>
          <w:tab w:val="left" w:pos="5998"/>
        </w:tabs>
        <w:adjustRightInd w:val="0"/>
        <w:snapToGrid w:val="0"/>
        <w:spacing w:line="440" w:lineRule="exact"/>
        <w:jc w:val="left"/>
        <w:rPr>
          <w:rFonts w:hint="eastAsia" w:ascii="宋体" w:cs="宋体"/>
          <w:szCs w:val="21"/>
          <w:lang w:eastAsia="zh-CN"/>
        </w:rPr>
      </w:pPr>
    </w:p>
    <w:p>
      <w:pPr>
        <w:tabs>
          <w:tab w:val="left" w:pos="5998"/>
        </w:tabs>
        <w:adjustRightInd w:val="0"/>
        <w:snapToGrid w:val="0"/>
        <w:spacing w:line="440" w:lineRule="exact"/>
        <w:jc w:val="left"/>
        <w:rPr>
          <w:rFonts w:hint="eastAsia" w:ascii="宋体" w:cs="宋体"/>
          <w:szCs w:val="21"/>
          <w:lang w:eastAsia="zh-CN"/>
        </w:rPr>
      </w:pPr>
    </w:p>
    <w:p>
      <w:pPr>
        <w:pStyle w:val="18"/>
        <w:spacing w:before="240" w:after="120"/>
        <w:rPr>
          <w:rStyle w:val="19"/>
          <w:rFonts w:hint="eastAsia"/>
          <w:b/>
          <w:bCs/>
          <w:sz w:val="28"/>
          <w:szCs w:val="28"/>
        </w:rPr>
      </w:pPr>
      <w:bookmarkStart w:id="531" w:name="_Toc11951"/>
      <w:r>
        <w:rPr>
          <w:rStyle w:val="19"/>
          <w:rFonts w:hint="eastAsia"/>
          <w:b/>
          <w:bCs/>
          <w:sz w:val="28"/>
          <w:szCs w:val="28"/>
        </w:rPr>
        <w:t>第六章  投标文件格式</w:t>
      </w:r>
      <w:bookmarkEnd w:id="531"/>
    </w:p>
    <w:p>
      <w:pPr>
        <w:wordWrap w:val="0"/>
        <w:spacing w:after="120" w:line="360" w:lineRule="atLeast"/>
        <w:jc w:val="both"/>
        <w:rPr>
          <w:rFonts w:ascii="宋体" w:cs="宋体"/>
          <w:sz w:val="32"/>
          <w:szCs w:val="32"/>
          <w:u w:val="single"/>
        </w:rPr>
      </w:pPr>
    </w:p>
    <w:p>
      <w:pPr>
        <w:spacing w:after="120" w:line="360" w:lineRule="auto"/>
        <w:jc w:val="center"/>
        <w:rPr>
          <w:rFonts w:hint="eastAsia" w:ascii="宋体" w:hAnsi="宋体" w:cs="宋体"/>
          <w:b/>
          <w:sz w:val="30"/>
          <w:szCs w:val="30"/>
        </w:rPr>
      </w:pPr>
      <w:r>
        <w:rPr>
          <w:rFonts w:hint="eastAsia" w:ascii="宋体" w:hAnsi="宋体" w:cs="宋体"/>
          <w:b/>
          <w:sz w:val="30"/>
          <w:szCs w:val="30"/>
        </w:rPr>
        <w:t xml:space="preserve">中国地质工程集团有限公司                              </w:t>
      </w:r>
    </w:p>
    <w:p>
      <w:pPr>
        <w:spacing w:after="120" w:line="360" w:lineRule="atLeast"/>
        <w:jc w:val="center"/>
        <w:rPr>
          <w:rFonts w:ascii="宋体" w:hAnsi="宋体" w:cs="宋体"/>
          <w:b/>
          <w:sz w:val="30"/>
          <w:szCs w:val="30"/>
          <w:highlight w:val="none"/>
        </w:rPr>
      </w:pPr>
      <w:r>
        <w:rPr>
          <w:rFonts w:hint="eastAsia" w:ascii="宋体" w:hAnsi="宋体" w:cs="Times New Roman"/>
          <w:b/>
          <w:kern w:val="2"/>
          <w:sz w:val="30"/>
          <w:szCs w:val="30"/>
          <w:highlight w:val="none"/>
          <w:u w:val="none"/>
          <w:lang w:val="en-US" w:eastAsia="zh-CN"/>
        </w:rPr>
        <w:t>省道218三城路（南泉至城阳界）段改建工程</w:t>
      </w:r>
      <w:r>
        <w:rPr>
          <w:rFonts w:hint="eastAsia" w:ascii="宋体" w:hAnsi="宋体" w:cs="Arial"/>
          <w:b/>
          <w:sz w:val="30"/>
          <w:szCs w:val="30"/>
          <w:highlight w:val="none"/>
          <w:lang w:eastAsia="zh-CN"/>
        </w:rPr>
        <w:t>混凝土</w:t>
      </w:r>
      <w:r>
        <w:rPr>
          <w:rFonts w:hint="eastAsia" w:ascii="宋体" w:hAnsi="宋体" w:cs="Arial"/>
          <w:b/>
          <w:sz w:val="30"/>
          <w:szCs w:val="30"/>
          <w:highlight w:val="none"/>
        </w:rPr>
        <w:t>采购</w:t>
      </w:r>
      <w:r>
        <w:rPr>
          <w:rFonts w:hint="eastAsia" w:cs="Times New Roman"/>
          <w:kern w:val="2"/>
          <w:sz w:val="30"/>
          <w:szCs w:val="30"/>
          <w:highlight w:val="none"/>
        </w:rPr>
        <w:t xml:space="preserve"> </w:t>
      </w:r>
    </w:p>
    <w:p>
      <w:pPr>
        <w:spacing w:after="120"/>
        <w:jc w:val="center"/>
        <w:rPr>
          <w:rFonts w:ascii="宋体" w:cs="宋体"/>
          <w:b/>
          <w:sz w:val="32"/>
          <w:szCs w:val="32"/>
        </w:rPr>
      </w:pPr>
    </w:p>
    <w:p>
      <w:pPr>
        <w:spacing w:after="120"/>
        <w:jc w:val="center"/>
        <w:rPr>
          <w:rFonts w:ascii="宋体" w:cs="宋体"/>
          <w:b/>
          <w:sz w:val="32"/>
          <w:szCs w:val="32"/>
        </w:rPr>
      </w:pPr>
    </w:p>
    <w:p>
      <w:pPr>
        <w:spacing w:after="120"/>
        <w:jc w:val="center"/>
        <w:rPr>
          <w:rFonts w:hint="eastAsia" w:ascii="宋体" w:cs="宋体"/>
          <w:b/>
          <w:sz w:val="32"/>
          <w:szCs w:val="32"/>
        </w:rPr>
      </w:pPr>
    </w:p>
    <w:p>
      <w:pPr>
        <w:spacing w:after="120"/>
        <w:jc w:val="center"/>
        <w:rPr>
          <w:rFonts w:hint="eastAsia" w:ascii="宋体" w:cs="宋体"/>
          <w:b/>
          <w:sz w:val="32"/>
          <w:szCs w:val="32"/>
        </w:rPr>
      </w:pPr>
    </w:p>
    <w:p>
      <w:pPr>
        <w:spacing w:after="120"/>
        <w:jc w:val="center"/>
        <w:rPr>
          <w:rFonts w:hint="eastAsia" w:ascii="宋体" w:cs="宋体"/>
          <w:b/>
          <w:sz w:val="32"/>
          <w:szCs w:val="32"/>
        </w:rPr>
      </w:pPr>
    </w:p>
    <w:p>
      <w:pPr>
        <w:spacing w:after="120"/>
        <w:jc w:val="center"/>
        <w:rPr>
          <w:rFonts w:hint="eastAsia" w:ascii="宋体" w:cs="宋体"/>
          <w:b/>
          <w:sz w:val="32"/>
          <w:szCs w:val="32"/>
        </w:rPr>
      </w:pPr>
    </w:p>
    <w:p>
      <w:pPr>
        <w:spacing w:after="120"/>
        <w:jc w:val="center"/>
        <w:rPr>
          <w:rFonts w:hint="eastAsia" w:ascii="宋体" w:cs="宋体"/>
          <w:b/>
          <w:sz w:val="32"/>
          <w:szCs w:val="32"/>
        </w:rPr>
      </w:pPr>
    </w:p>
    <w:p>
      <w:pPr>
        <w:spacing w:after="120"/>
        <w:jc w:val="center"/>
        <w:rPr>
          <w:rFonts w:hint="eastAsia" w:ascii="宋体" w:cs="宋体"/>
          <w:b/>
          <w:sz w:val="32"/>
          <w:szCs w:val="32"/>
        </w:rPr>
      </w:pPr>
    </w:p>
    <w:p>
      <w:pPr>
        <w:spacing w:after="120"/>
        <w:jc w:val="center"/>
        <w:rPr>
          <w:rFonts w:hint="eastAsia" w:ascii="宋体" w:cs="宋体"/>
          <w:b/>
          <w:sz w:val="32"/>
          <w:szCs w:val="32"/>
        </w:rPr>
      </w:pPr>
    </w:p>
    <w:p>
      <w:pPr>
        <w:spacing w:after="120"/>
        <w:jc w:val="center"/>
        <w:rPr>
          <w:rFonts w:ascii="宋体" w:cs="宋体"/>
          <w:b/>
          <w:sz w:val="32"/>
          <w:szCs w:val="32"/>
        </w:rPr>
      </w:pPr>
    </w:p>
    <w:p>
      <w:pPr>
        <w:adjustRightInd w:val="0"/>
        <w:snapToGrid w:val="0"/>
        <w:spacing w:line="440" w:lineRule="exact"/>
        <w:ind w:firstLine="720" w:firstLineChars="300"/>
        <w:outlineLvl w:val="0"/>
        <w:rPr>
          <w:rFonts w:ascii="宋体" w:cs="宋体"/>
          <w:sz w:val="24"/>
        </w:rPr>
      </w:pPr>
      <w:bookmarkStart w:id="532" w:name="_Toc5056"/>
      <w:r>
        <w:rPr>
          <w:rFonts w:hint="eastAsia" w:ascii="宋体" w:hAnsi="宋体" w:cs="宋体"/>
          <w:sz w:val="24"/>
        </w:rPr>
        <w:t>投标人名称：</w:t>
      </w:r>
      <w:r>
        <w:rPr>
          <w:rFonts w:ascii="宋体" w:hAnsi="宋体" w:cs="宋体"/>
          <w:sz w:val="24"/>
          <w:u w:val="single"/>
        </w:rPr>
        <w:t xml:space="preserve"> </w:t>
      </w:r>
      <w:r>
        <w:rPr>
          <w:rFonts w:hint="eastAsia" w:ascii="宋体" w:hAnsi="宋体" w:cs="宋体"/>
          <w:sz w:val="24"/>
          <w:u w:val="single"/>
          <w:lang w:val="en-US" w:eastAsia="zh-CN"/>
        </w:rPr>
        <w:t xml:space="preserve">                     </w:t>
      </w:r>
      <w:r>
        <w:rPr>
          <w:rFonts w:ascii="宋体" w:hAnsi="宋体" w:cs="宋体"/>
          <w:sz w:val="24"/>
          <w:u w:val="single"/>
        </w:rPr>
        <w:t xml:space="preserve">       </w:t>
      </w:r>
      <w:r>
        <w:rPr>
          <w:rFonts w:hint="eastAsia" w:ascii="宋体" w:hAnsi="宋体" w:cs="宋体"/>
          <w:sz w:val="24"/>
        </w:rPr>
        <w:t>（盖单位公章）</w:t>
      </w:r>
      <w:bookmarkEnd w:id="532"/>
    </w:p>
    <w:p>
      <w:pPr>
        <w:adjustRightInd w:val="0"/>
        <w:snapToGrid w:val="0"/>
        <w:spacing w:line="440" w:lineRule="exact"/>
        <w:ind w:firstLine="1020" w:firstLineChars="425"/>
        <w:rPr>
          <w:rFonts w:ascii="宋体" w:cs="宋体"/>
          <w:sz w:val="24"/>
        </w:rPr>
      </w:pPr>
    </w:p>
    <w:p>
      <w:pPr>
        <w:adjustRightInd w:val="0"/>
        <w:snapToGrid w:val="0"/>
        <w:spacing w:line="440" w:lineRule="exact"/>
        <w:ind w:firstLine="720" w:firstLineChars="300"/>
        <w:outlineLvl w:val="0"/>
        <w:rPr>
          <w:rFonts w:ascii="宋体" w:cs="宋体"/>
          <w:sz w:val="24"/>
          <w:u w:val="single"/>
        </w:rPr>
      </w:pPr>
      <w:bookmarkStart w:id="533" w:name="_Toc9585"/>
      <w:r>
        <w:rPr>
          <w:rFonts w:hint="eastAsia" w:ascii="宋体" w:hAnsi="宋体" w:cs="宋体"/>
          <w:sz w:val="24"/>
        </w:rPr>
        <w:t>法定代表人或者授权委托人：</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（签字或盖章）</w:t>
      </w:r>
      <w:bookmarkEnd w:id="533"/>
    </w:p>
    <w:p>
      <w:pPr>
        <w:adjustRightInd w:val="0"/>
        <w:snapToGrid w:val="0"/>
        <w:spacing w:after="120" w:line="440" w:lineRule="exact"/>
        <w:ind w:firstLine="1200" w:firstLineChars="500"/>
        <w:jc w:val="left"/>
        <w:rPr>
          <w:rFonts w:ascii="宋体" w:cs="宋体"/>
          <w:sz w:val="24"/>
        </w:rPr>
      </w:pPr>
    </w:p>
    <w:p>
      <w:pPr>
        <w:adjustRightInd w:val="0"/>
        <w:snapToGrid w:val="0"/>
        <w:spacing w:line="440" w:lineRule="exact"/>
        <w:jc w:val="center"/>
        <w:outlineLvl w:val="0"/>
        <w:rPr>
          <w:rFonts w:ascii="宋体" w:cs="宋体"/>
        </w:rPr>
      </w:pPr>
      <w:r>
        <w:rPr>
          <w:rFonts w:ascii="宋体" w:hAnsi="宋体" w:cs="宋体"/>
          <w:sz w:val="24"/>
          <w:u w:val="single"/>
        </w:rPr>
        <w:t xml:space="preserve">     </w:t>
      </w:r>
      <w:bookmarkStart w:id="534" w:name="_Toc7520"/>
      <w:r>
        <w:rPr>
          <w:rFonts w:hint="eastAsia" w:ascii="宋体" w:hAnsi="宋体" w:cs="宋体"/>
          <w:sz w:val="24"/>
        </w:rPr>
        <w:t>年</w:t>
      </w:r>
      <w:r>
        <w:rPr>
          <w:rFonts w:ascii="宋体" w:hAnsi="宋体" w:cs="宋体"/>
          <w:sz w:val="24"/>
          <w:u w:val="single"/>
        </w:rPr>
        <w:t xml:space="preserve">    </w:t>
      </w:r>
      <w:r>
        <w:rPr>
          <w:rFonts w:hint="eastAsia" w:ascii="宋体" w:hAnsi="宋体" w:cs="宋体"/>
          <w:sz w:val="24"/>
        </w:rPr>
        <w:t>月</w:t>
      </w:r>
      <w:r>
        <w:rPr>
          <w:rFonts w:ascii="宋体" w:hAnsi="宋体" w:cs="宋体"/>
          <w:sz w:val="24"/>
          <w:u w:val="single"/>
        </w:rPr>
        <w:t xml:space="preserve">    </w:t>
      </w:r>
      <w:r>
        <w:rPr>
          <w:rFonts w:hint="eastAsia" w:ascii="宋体" w:hAnsi="宋体" w:cs="宋体"/>
          <w:sz w:val="24"/>
        </w:rPr>
        <w:t>日</w:t>
      </w:r>
      <w:bookmarkEnd w:id="534"/>
    </w:p>
    <w:p/>
    <w:p>
      <w:pPr>
        <w:spacing w:after="120"/>
        <w:jc w:val="center"/>
        <w:rPr>
          <w:rFonts w:hint="eastAsia" w:ascii="宋体" w:cs="宋体"/>
          <w:b/>
          <w:sz w:val="36"/>
          <w:szCs w:val="36"/>
        </w:rPr>
      </w:pPr>
    </w:p>
    <w:p>
      <w:pPr>
        <w:spacing w:after="120"/>
        <w:jc w:val="center"/>
        <w:rPr>
          <w:rFonts w:ascii="宋体" w:cs="宋体"/>
          <w:b/>
          <w:sz w:val="36"/>
          <w:szCs w:val="36"/>
        </w:rPr>
      </w:pPr>
    </w:p>
    <w:p>
      <w:pPr>
        <w:spacing w:after="120"/>
        <w:jc w:val="center"/>
        <w:rPr>
          <w:rFonts w:ascii="宋体" w:cs="宋体"/>
          <w:b/>
          <w:sz w:val="36"/>
          <w:szCs w:val="36"/>
        </w:rPr>
      </w:pPr>
    </w:p>
    <w:p>
      <w:pPr>
        <w:spacing w:after="120"/>
        <w:jc w:val="center"/>
        <w:rPr>
          <w:rFonts w:ascii="宋体" w:cs="宋体"/>
          <w:b/>
          <w:sz w:val="36"/>
          <w:szCs w:val="36"/>
        </w:rPr>
      </w:pPr>
    </w:p>
    <w:p>
      <w:pPr>
        <w:spacing w:after="120"/>
        <w:jc w:val="center"/>
        <w:rPr>
          <w:rFonts w:ascii="宋体" w:cs="宋体"/>
          <w:b/>
          <w:sz w:val="36"/>
          <w:szCs w:val="36"/>
        </w:rPr>
      </w:pPr>
    </w:p>
    <w:p>
      <w:pPr>
        <w:spacing w:after="120"/>
        <w:jc w:val="center"/>
        <w:rPr>
          <w:rFonts w:ascii="宋体" w:cs="宋体"/>
          <w:b/>
          <w:sz w:val="36"/>
          <w:szCs w:val="36"/>
        </w:rPr>
      </w:pPr>
    </w:p>
    <w:p>
      <w:pPr>
        <w:spacing w:after="120"/>
        <w:jc w:val="center"/>
        <w:outlineLvl w:val="0"/>
        <w:rPr>
          <w:rFonts w:ascii="宋体" w:cs="宋体"/>
          <w:b/>
          <w:sz w:val="36"/>
          <w:szCs w:val="36"/>
        </w:rPr>
      </w:pPr>
      <w:bookmarkStart w:id="535" w:name="_Toc21954"/>
      <w:r>
        <w:rPr>
          <w:rFonts w:hint="eastAsia" w:ascii="宋体" w:hAnsi="宋体" w:cs="宋体"/>
          <w:b/>
          <w:sz w:val="36"/>
          <w:szCs w:val="36"/>
        </w:rPr>
        <w:t>目</w:t>
      </w:r>
      <w:r>
        <w:rPr>
          <w:rFonts w:ascii="宋体" w:hAnsi="宋体" w:cs="宋体"/>
          <w:b/>
          <w:sz w:val="36"/>
          <w:szCs w:val="36"/>
        </w:rPr>
        <w:t xml:space="preserve"> </w:t>
      </w:r>
      <w:r>
        <w:rPr>
          <w:rFonts w:hint="eastAsia" w:ascii="宋体" w:hAnsi="宋体" w:cs="宋体"/>
          <w:b/>
          <w:sz w:val="36"/>
          <w:szCs w:val="36"/>
        </w:rPr>
        <w:t>录</w:t>
      </w:r>
      <w:bookmarkEnd w:id="535"/>
    </w:p>
    <w:p/>
    <w:p>
      <w:pPr>
        <w:pStyle w:val="20"/>
        <w:tabs>
          <w:tab w:val="left" w:pos="567"/>
        </w:tabs>
        <w:adjustRightInd w:val="0"/>
        <w:snapToGrid w:val="0"/>
        <w:spacing w:line="440" w:lineRule="exact"/>
        <w:ind w:firstLine="0" w:firstLineChars="0"/>
        <w:outlineLvl w:val="0"/>
        <w:rPr>
          <w:rFonts w:ascii="宋体" w:cs="宋体"/>
          <w:sz w:val="24"/>
        </w:rPr>
      </w:pPr>
      <w:bookmarkStart w:id="536" w:name="_Toc5756"/>
      <w:r>
        <w:rPr>
          <w:rFonts w:hint="eastAsia" w:ascii="宋体" w:hAnsi="宋体" w:cs="宋体"/>
          <w:sz w:val="24"/>
        </w:rPr>
        <w:t>一、投标函</w:t>
      </w:r>
      <w:bookmarkEnd w:id="536"/>
    </w:p>
    <w:p>
      <w:pPr>
        <w:pStyle w:val="20"/>
        <w:tabs>
          <w:tab w:val="left" w:pos="567"/>
        </w:tabs>
        <w:adjustRightInd w:val="0"/>
        <w:snapToGrid w:val="0"/>
        <w:spacing w:line="440" w:lineRule="exact"/>
        <w:ind w:firstLine="0" w:firstLineChars="0"/>
        <w:outlineLvl w:val="0"/>
        <w:rPr>
          <w:rFonts w:ascii="宋体" w:cs="宋体"/>
          <w:sz w:val="24"/>
        </w:rPr>
      </w:pPr>
      <w:bookmarkStart w:id="537" w:name="_Toc30558"/>
      <w:r>
        <w:rPr>
          <w:rFonts w:hint="eastAsia" w:ascii="宋体" w:hAnsi="宋体" w:cs="宋体"/>
          <w:sz w:val="24"/>
        </w:rPr>
        <w:t>二、法定代表人身份证明</w:t>
      </w:r>
      <w:bookmarkEnd w:id="537"/>
    </w:p>
    <w:p>
      <w:pPr>
        <w:pStyle w:val="20"/>
        <w:tabs>
          <w:tab w:val="left" w:pos="567"/>
        </w:tabs>
        <w:adjustRightInd w:val="0"/>
        <w:snapToGrid w:val="0"/>
        <w:spacing w:line="440" w:lineRule="exact"/>
        <w:ind w:firstLine="0" w:firstLineChars="0"/>
        <w:outlineLvl w:val="0"/>
        <w:rPr>
          <w:rFonts w:hint="eastAsia" w:ascii="宋体" w:hAnsi="宋体" w:cs="宋体"/>
          <w:sz w:val="24"/>
        </w:rPr>
      </w:pPr>
      <w:bookmarkStart w:id="538" w:name="_Toc2428"/>
      <w:r>
        <w:rPr>
          <w:rFonts w:hint="eastAsia" w:ascii="宋体" w:hAnsi="宋体" w:cs="宋体"/>
          <w:sz w:val="24"/>
        </w:rPr>
        <w:t>三、法定代表人授权委托书</w:t>
      </w:r>
      <w:bookmarkEnd w:id="538"/>
    </w:p>
    <w:p>
      <w:pPr>
        <w:pStyle w:val="20"/>
        <w:tabs>
          <w:tab w:val="left" w:pos="567"/>
        </w:tabs>
        <w:adjustRightInd w:val="0"/>
        <w:snapToGrid w:val="0"/>
        <w:spacing w:line="440" w:lineRule="exact"/>
        <w:ind w:firstLine="0" w:firstLineChars="0"/>
        <w:outlineLvl w:val="0"/>
        <w:rPr>
          <w:rFonts w:ascii="宋体" w:hAnsi="宋体" w:cs="宋体"/>
          <w:sz w:val="24"/>
        </w:rPr>
      </w:pPr>
      <w:r>
        <w:rPr>
          <w:rFonts w:hint="eastAsia" w:ascii="宋体" w:hAnsi="宋体" w:cs="宋体"/>
          <w:sz w:val="24"/>
        </w:rPr>
        <w:t>四、投标保证金</w:t>
      </w:r>
    </w:p>
    <w:p>
      <w:pPr>
        <w:pStyle w:val="20"/>
        <w:tabs>
          <w:tab w:val="left" w:pos="567"/>
        </w:tabs>
        <w:adjustRightInd w:val="0"/>
        <w:snapToGrid w:val="0"/>
        <w:spacing w:line="440" w:lineRule="exact"/>
        <w:ind w:firstLine="0" w:firstLineChars="0"/>
        <w:outlineLvl w:val="0"/>
        <w:rPr>
          <w:rFonts w:ascii="宋体" w:hAnsi="宋体" w:cs="宋体"/>
          <w:sz w:val="24"/>
          <w:highlight w:val="none"/>
        </w:rPr>
      </w:pPr>
      <w:bookmarkStart w:id="539" w:name="_Toc7209"/>
      <w:r>
        <w:rPr>
          <w:rFonts w:hint="eastAsia" w:ascii="宋体" w:hAnsi="宋体" w:cs="宋体"/>
          <w:sz w:val="24"/>
          <w:highlight w:val="none"/>
        </w:rPr>
        <w:t>五、投标报价表及说明</w:t>
      </w:r>
      <w:bookmarkEnd w:id="539"/>
    </w:p>
    <w:p>
      <w:pPr>
        <w:pStyle w:val="20"/>
        <w:tabs>
          <w:tab w:val="left" w:pos="567"/>
        </w:tabs>
        <w:adjustRightInd w:val="0"/>
        <w:snapToGrid w:val="0"/>
        <w:spacing w:line="440" w:lineRule="exact"/>
        <w:ind w:firstLine="0" w:firstLineChars="0"/>
        <w:outlineLvl w:val="0"/>
        <w:rPr>
          <w:rFonts w:ascii="宋体" w:cs="宋体"/>
          <w:sz w:val="24"/>
          <w:highlight w:val="none"/>
        </w:rPr>
      </w:pPr>
      <w:bookmarkStart w:id="540" w:name="_Toc3881"/>
      <w:r>
        <w:rPr>
          <w:rFonts w:hint="eastAsia" w:ascii="宋体" w:hAnsi="宋体" w:cs="宋体"/>
          <w:sz w:val="24"/>
          <w:highlight w:val="none"/>
        </w:rPr>
        <w:t>六、</w:t>
      </w:r>
      <w:bookmarkEnd w:id="540"/>
      <w:r>
        <w:rPr>
          <w:rFonts w:hint="eastAsia" w:ascii="宋体" w:hAnsi="宋体" w:cs="宋体"/>
          <w:sz w:val="24"/>
          <w:highlight w:val="none"/>
        </w:rPr>
        <w:t>资格审查资料</w:t>
      </w:r>
    </w:p>
    <w:p>
      <w:pPr>
        <w:pStyle w:val="20"/>
        <w:tabs>
          <w:tab w:val="left" w:pos="567"/>
        </w:tabs>
        <w:adjustRightInd w:val="0"/>
        <w:snapToGrid w:val="0"/>
        <w:spacing w:line="440" w:lineRule="exact"/>
        <w:ind w:firstLine="0" w:firstLineChars="0"/>
        <w:outlineLvl w:val="0"/>
        <w:rPr>
          <w:rFonts w:ascii="宋体" w:cs="宋体"/>
          <w:sz w:val="24"/>
          <w:highlight w:val="none"/>
        </w:rPr>
      </w:pPr>
      <w:bookmarkStart w:id="541" w:name="_Toc19421"/>
      <w:r>
        <w:rPr>
          <w:rFonts w:hint="eastAsia" w:ascii="宋体" w:hAnsi="宋体" w:cs="宋体"/>
          <w:sz w:val="24"/>
          <w:highlight w:val="none"/>
        </w:rPr>
        <w:t>七、</w:t>
      </w:r>
      <w:bookmarkEnd w:id="541"/>
      <w:r>
        <w:rPr>
          <w:rFonts w:hint="eastAsia" w:ascii="宋体" w:hAnsi="宋体"/>
          <w:sz w:val="24"/>
          <w:highlight w:val="none"/>
        </w:rPr>
        <w:t>近三年</w:t>
      </w:r>
      <w:r>
        <w:rPr>
          <w:rFonts w:hint="eastAsia" w:ascii="宋体" w:hAnsi="宋体" w:cs="宋体"/>
          <w:bCs/>
          <w:color w:val="auto"/>
          <w:sz w:val="24"/>
          <w:szCs w:val="24"/>
          <w:highlight w:val="none"/>
        </w:rPr>
        <w:t>（</w:t>
      </w:r>
      <w:r>
        <w:rPr>
          <w:rFonts w:ascii="宋体" w:hAnsi="宋体" w:cs="宋体"/>
          <w:bCs/>
          <w:color w:val="auto"/>
          <w:sz w:val="24"/>
          <w:szCs w:val="24"/>
          <w:highlight w:val="none"/>
        </w:rPr>
        <w:t>201</w:t>
      </w:r>
      <w:r>
        <w:rPr>
          <w:rFonts w:hint="eastAsia" w:ascii="宋体" w:hAnsi="宋体" w:cs="宋体"/>
          <w:bCs/>
          <w:color w:val="auto"/>
          <w:sz w:val="24"/>
          <w:szCs w:val="24"/>
          <w:highlight w:val="none"/>
          <w:lang w:val="en-US" w:eastAsia="zh-CN"/>
        </w:rPr>
        <w:t>8</w:t>
      </w:r>
      <w:r>
        <w:rPr>
          <w:rFonts w:hint="eastAsia" w:ascii="宋体" w:hAnsi="宋体" w:cs="宋体"/>
          <w:bCs/>
          <w:color w:val="auto"/>
          <w:sz w:val="24"/>
          <w:szCs w:val="24"/>
          <w:highlight w:val="none"/>
        </w:rPr>
        <w:t>年</w:t>
      </w:r>
      <w:r>
        <w:rPr>
          <w:rFonts w:hint="eastAsia" w:ascii="宋体" w:hAnsi="宋体" w:cs="宋体"/>
          <w:bCs/>
          <w:color w:val="auto"/>
          <w:sz w:val="24"/>
          <w:szCs w:val="24"/>
          <w:highlight w:val="none"/>
          <w:lang w:val="en-US" w:eastAsia="zh-CN"/>
        </w:rPr>
        <w:t>2</w:t>
      </w:r>
      <w:r>
        <w:rPr>
          <w:rFonts w:hint="eastAsia" w:ascii="宋体" w:hAnsi="宋体" w:cs="宋体"/>
          <w:bCs/>
          <w:color w:val="auto"/>
          <w:sz w:val="24"/>
          <w:szCs w:val="24"/>
          <w:highlight w:val="none"/>
        </w:rPr>
        <w:t>月-</w:t>
      </w:r>
      <w:r>
        <w:rPr>
          <w:rFonts w:hint="eastAsia" w:ascii="宋体" w:hAnsi="宋体" w:cs="宋体"/>
          <w:color w:val="auto"/>
          <w:sz w:val="24"/>
          <w:szCs w:val="24"/>
          <w:highlight w:val="none"/>
        </w:rPr>
        <w:t>202</w:t>
      </w:r>
      <w:r>
        <w:rPr>
          <w:rFonts w:hint="eastAsia" w:ascii="宋体" w:hAnsi="宋体" w:cs="宋体"/>
          <w:color w:val="auto"/>
          <w:sz w:val="24"/>
          <w:szCs w:val="24"/>
          <w:highlight w:val="none"/>
          <w:lang w:val="en-US" w:eastAsia="zh-CN"/>
        </w:rPr>
        <w:t>1</w:t>
      </w:r>
      <w:r>
        <w:rPr>
          <w:rFonts w:hint="eastAsia" w:ascii="宋体" w:hAnsi="宋体" w:cs="宋体"/>
          <w:color w:val="auto"/>
          <w:sz w:val="24"/>
          <w:szCs w:val="24"/>
          <w:highlight w:val="none"/>
        </w:rPr>
        <w:t>年</w:t>
      </w:r>
      <w:r>
        <w:rPr>
          <w:rFonts w:hint="eastAsia" w:ascii="宋体" w:hAnsi="宋体" w:cs="宋体"/>
          <w:color w:val="auto"/>
          <w:sz w:val="24"/>
          <w:szCs w:val="24"/>
          <w:highlight w:val="none"/>
          <w:lang w:val="en-US" w:eastAsia="zh-CN"/>
        </w:rPr>
        <w:t>2</w:t>
      </w:r>
      <w:r>
        <w:rPr>
          <w:rFonts w:hint="eastAsia" w:ascii="宋体" w:hAnsi="宋体" w:cs="宋体"/>
          <w:color w:val="auto"/>
          <w:sz w:val="24"/>
          <w:szCs w:val="24"/>
          <w:highlight w:val="none"/>
        </w:rPr>
        <w:t>月</w:t>
      </w:r>
      <w:r>
        <w:rPr>
          <w:rFonts w:hint="eastAsia" w:ascii="宋体" w:hAnsi="宋体"/>
          <w:sz w:val="24"/>
          <w:highlight w:val="none"/>
        </w:rPr>
        <w:t>）业绩情况表</w:t>
      </w:r>
    </w:p>
    <w:p>
      <w:pPr>
        <w:pStyle w:val="20"/>
        <w:tabs>
          <w:tab w:val="left" w:pos="567"/>
        </w:tabs>
        <w:adjustRightInd w:val="0"/>
        <w:snapToGrid w:val="0"/>
        <w:spacing w:line="440" w:lineRule="exact"/>
        <w:ind w:firstLine="0" w:firstLineChars="0"/>
        <w:outlineLvl w:val="0"/>
        <w:rPr>
          <w:rFonts w:ascii="宋体" w:cs="宋体"/>
          <w:sz w:val="24"/>
          <w:highlight w:val="none"/>
        </w:rPr>
      </w:pPr>
      <w:bookmarkStart w:id="542" w:name="_Toc10711"/>
      <w:r>
        <w:rPr>
          <w:rFonts w:hint="eastAsia" w:ascii="宋体" w:hAnsi="宋体" w:cs="宋体"/>
          <w:sz w:val="24"/>
          <w:highlight w:val="none"/>
        </w:rPr>
        <w:t>八、</w:t>
      </w:r>
      <w:bookmarkEnd w:id="542"/>
      <w:r>
        <w:rPr>
          <w:rFonts w:hint="eastAsia" w:ascii="宋体" w:hAnsi="宋体" w:cs="宋体"/>
          <w:sz w:val="24"/>
          <w:highlight w:val="none"/>
        </w:rPr>
        <w:t>其他相关证明材料</w:t>
      </w:r>
    </w:p>
    <w:p>
      <w:pPr>
        <w:pStyle w:val="10"/>
        <w:tabs>
          <w:tab w:val="left" w:pos="588"/>
        </w:tabs>
        <w:snapToGrid w:val="0"/>
        <w:spacing w:before="120" w:after="120" w:line="440" w:lineRule="exact"/>
        <w:jc w:val="left"/>
        <w:outlineLvl w:val="9"/>
        <w:rPr>
          <w:rFonts w:ascii="宋体"/>
          <w:sz w:val="24"/>
          <w:szCs w:val="24"/>
        </w:rPr>
      </w:pPr>
    </w:p>
    <w:p>
      <w:pPr>
        <w:pStyle w:val="10"/>
        <w:tabs>
          <w:tab w:val="left" w:pos="588"/>
        </w:tabs>
        <w:snapToGrid w:val="0"/>
        <w:spacing w:before="120" w:after="120" w:line="440" w:lineRule="exact"/>
        <w:jc w:val="left"/>
        <w:outlineLvl w:val="9"/>
        <w:rPr>
          <w:rFonts w:ascii="宋体"/>
          <w:sz w:val="24"/>
          <w:szCs w:val="24"/>
        </w:rPr>
      </w:pPr>
    </w:p>
    <w:p>
      <w:pPr>
        <w:pStyle w:val="10"/>
        <w:tabs>
          <w:tab w:val="left" w:pos="588"/>
        </w:tabs>
        <w:snapToGrid w:val="0"/>
        <w:spacing w:before="120" w:after="120" w:line="440" w:lineRule="exact"/>
        <w:jc w:val="left"/>
        <w:outlineLvl w:val="9"/>
        <w:rPr>
          <w:rFonts w:ascii="宋体"/>
          <w:sz w:val="24"/>
          <w:szCs w:val="24"/>
        </w:rPr>
      </w:pPr>
    </w:p>
    <w:p>
      <w:pPr>
        <w:pStyle w:val="10"/>
        <w:tabs>
          <w:tab w:val="left" w:pos="588"/>
        </w:tabs>
        <w:snapToGrid w:val="0"/>
        <w:spacing w:before="120" w:after="120" w:line="440" w:lineRule="exact"/>
        <w:jc w:val="left"/>
        <w:outlineLvl w:val="9"/>
        <w:rPr>
          <w:rFonts w:ascii="宋体"/>
          <w:sz w:val="24"/>
          <w:szCs w:val="24"/>
        </w:rPr>
      </w:pPr>
    </w:p>
    <w:p>
      <w:pPr>
        <w:pStyle w:val="10"/>
        <w:tabs>
          <w:tab w:val="left" w:pos="588"/>
        </w:tabs>
        <w:snapToGrid w:val="0"/>
        <w:spacing w:before="120" w:after="120" w:line="440" w:lineRule="exact"/>
        <w:jc w:val="left"/>
        <w:outlineLvl w:val="9"/>
        <w:rPr>
          <w:rFonts w:ascii="宋体"/>
          <w:sz w:val="24"/>
          <w:szCs w:val="24"/>
        </w:rPr>
      </w:pPr>
    </w:p>
    <w:p>
      <w:pPr>
        <w:pStyle w:val="10"/>
        <w:tabs>
          <w:tab w:val="left" w:pos="588"/>
        </w:tabs>
        <w:snapToGrid w:val="0"/>
        <w:spacing w:before="120" w:after="120" w:line="440" w:lineRule="exact"/>
        <w:jc w:val="left"/>
        <w:outlineLvl w:val="9"/>
        <w:rPr>
          <w:rFonts w:ascii="宋体"/>
          <w:sz w:val="24"/>
          <w:szCs w:val="24"/>
        </w:rPr>
      </w:pPr>
    </w:p>
    <w:p>
      <w:pPr>
        <w:pStyle w:val="10"/>
        <w:tabs>
          <w:tab w:val="left" w:pos="588"/>
        </w:tabs>
        <w:snapToGrid w:val="0"/>
        <w:spacing w:before="120" w:after="120" w:line="440" w:lineRule="exact"/>
        <w:jc w:val="left"/>
        <w:outlineLvl w:val="9"/>
        <w:rPr>
          <w:rFonts w:ascii="宋体"/>
          <w:sz w:val="24"/>
          <w:szCs w:val="24"/>
        </w:rPr>
      </w:pPr>
    </w:p>
    <w:p>
      <w:pPr>
        <w:pStyle w:val="10"/>
        <w:tabs>
          <w:tab w:val="left" w:pos="588"/>
        </w:tabs>
        <w:snapToGrid w:val="0"/>
        <w:spacing w:before="120" w:after="120" w:line="440" w:lineRule="exact"/>
        <w:jc w:val="left"/>
        <w:outlineLvl w:val="9"/>
        <w:rPr>
          <w:rFonts w:ascii="宋体"/>
          <w:sz w:val="24"/>
          <w:szCs w:val="24"/>
        </w:rPr>
      </w:pPr>
    </w:p>
    <w:p>
      <w:pPr>
        <w:pStyle w:val="10"/>
        <w:tabs>
          <w:tab w:val="left" w:pos="588"/>
        </w:tabs>
        <w:snapToGrid w:val="0"/>
        <w:spacing w:before="120" w:after="120" w:line="440" w:lineRule="exact"/>
        <w:jc w:val="left"/>
        <w:outlineLvl w:val="9"/>
        <w:rPr>
          <w:rFonts w:ascii="宋体"/>
          <w:sz w:val="24"/>
          <w:szCs w:val="24"/>
        </w:rPr>
      </w:pPr>
    </w:p>
    <w:p>
      <w:pPr>
        <w:pStyle w:val="10"/>
        <w:tabs>
          <w:tab w:val="left" w:pos="588"/>
        </w:tabs>
        <w:snapToGrid w:val="0"/>
        <w:spacing w:before="120" w:after="120" w:line="440" w:lineRule="exact"/>
        <w:jc w:val="left"/>
        <w:outlineLvl w:val="9"/>
        <w:rPr>
          <w:rFonts w:ascii="宋体"/>
          <w:sz w:val="24"/>
          <w:szCs w:val="24"/>
        </w:rPr>
      </w:pPr>
    </w:p>
    <w:p>
      <w:pPr>
        <w:pStyle w:val="10"/>
        <w:tabs>
          <w:tab w:val="left" w:pos="588"/>
        </w:tabs>
        <w:snapToGrid w:val="0"/>
        <w:spacing w:before="120" w:after="120" w:line="440" w:lineRule="exact"/>
        <w:jc w:val="left"/>
        <w:outlineLvl w:val="9"/>
        <w:rPr>
          <w:rFonts w:ascii="宋体"/>
          <w:sz w:val="24"/>
          <w:szCs w:val="24"/>
        </w:rPr>
      </w:pPr>
    </w:p>
    <w:p>
      <w:pPr>
        <w:rPr>
          <w:rFonts w:ascii="宋体"/>
          <w:sz w:val="24"/>
          <w:szCs w:val="24"/>
        </w:rPr>
      </w:pPr>
    </w:p>
    <w:p>
      <w:pPr>
        <w:rPr>
          <w:rFonts w:ascii="宋体"/>
          <w:sz w:val="24"/>
          <w:szCs w:val="24"/>
        </w:rPr>
      </w:pPr>
    </w:p>
    <w:p>
      <w:pPr>
        <w:pStyle w:val="10"/>
        <w:tabs>
          <w:tab w:val="left" w:pos="588"/>
        </w:tabs>
        <w:snapToGrid w:val="0"/>
        <w:spacing w:before="120" w:after="120" w:line="440" w:lineRule="exact"/>
        <w:jc w:val="left"/>
        <w:outlineLvl w:val="9"/>
        <w:rPr>
          <w:rFonts w:ascii="宋体"/>
          <w:sz w:val="24"/>
          <w:szCs w:val="24"/>
        </w:rPr>
      </w:pPr>
    </w:p>
    <w:p/>
    <w:p/>
    <w:p/>
    <w:p>
      <w:pPr>
        <w:pStyle w:val="3"/>
        <w:snapToGrid w:val="0"/>
        <w:spacing w:before="240" w:after="120" w:line="240" w:lineRule="auto"/>
        <w:jc w:val="center"/>
        <w:rPr>
          <w:rFonts w:hint="eastAsia" w:ascii="宋体" w:hAnsi="宋体" w:eastAsia="宋体" w:cs="宋体"/>
          <w:bCs w:val="0"/>
          <w:sz w:val="24"/>
          <w:szCs w:val="24"/>
        </w:rPr>
      </w:pPr>
      <w:bookmarkStart w:id="543" w:name="_Toc6908"/>
    </w:p>
    <w:p>
      <w:pPr>
        <w:pStyle w:val="3"/>
        <w:snapToGrid w:val="0"/>
        <w:spacing w:before="240" w:after="120" w:line="240" w:lineRule="auto"/>
        <w:jc w:val="center"/>
        <w:rPr>
          <w:rFonts w:ascii="宋体" w:hAnsi="宋体" w:eastAsia="宋体" w:cs="宋体"/>
          <w:bCs w:val="0"/>
          <w:sz w:val="24"/>
          <w:szCs w:val="24"/>
        </w:rPr>
      </w:pPr>
      <w:r>
        <w:rPr>
          <w:rFonts w:hint="eastAsia" w:ascii="宋体" w:hAnsi="宋体" w:eastAsia="宋体" w:cs="宋体"/>
          <w:bCs w:val="0"/>
          <w:sz w:val="24"/>
          <w:szCs w:val="24"/>
        </w:rPr>
        <w:t>一、投</w:t>
      </w:r>
      <w:r>
        <w:rPr>
          <w:rFonts w:ascii="宋体" w:hAnsi="宋体" w:eastAsia="宋体" w:cs="宋体"/>
          <w:bCs w:val="0"/>
          <w:sz w:val="24"/>
          <w:szCs w:val="24"/>
        </w:rPr>
        <w:t xml:space="preserve"> </w:t>
      </w:r>
      <w:r>
        <w:rPr>
          <w:rFonts w:hint="eastAsia" w:ascii="宋体" w:hAnsi="宋体" w:eastAsia="宋体" w:cs="宋体"/>
          <w:bCs w:val="0"/>
          <w:sz w:val="24"/>
          <w:szCs w:val="24"/>
        </w:rPr>
        <w:t>标</w:t>
      </w:r>
      <w:r>
        <w:rPr>
          <w:rFonts w:ascii="宋体" w:hAnsi="宋体" w:eastAsia="宋体" w:cs="宋体"/>
          <w:bCs w:val="0"/>
          <w:sz w:val="24"/>
          <w:szCs w:val="24"/>
        </w:rPr>
        <w:t xml:space="preserve"> </w:t>
      </w:r>
      <w:r>
        <w:rPr>
          <w:rFonts w:hint="eastAsia" w:ascii="宋体" w:hAnsi="宋体" w:eastAsia="宋体" w:cs="宋体"/>
          <w:bCs w:val="0"/>
          <w:sz w:val="24"/>
          <w:szCs w:val="24"/>
        </w:rPr>
        <w:t>函</w:t>
      </w:r>
      <w:bookmarkEnd w:id="543"/>
    </w:p>
    <w:p>
      <w:pPr>
        <w:adjustRightInd w:val="0"/>
        <w:snapToGrid w:val="0"/>
        <w:spacing w:line="400" w:lineRule="exact"/>
        <w:jc w:val="left"/>
        <w:rPr>
          <w:rFonts w:hint="eastAsia" w:ascii="宋体" w:cs="宋体"/>
          <w:szCs w:val="21"/>
        </w:rPr>
      </w:pPr>
      <w:r>
        <w:rPr>
          <w:rFonts w:hint="eastAsia" w:ascii="宋体" w:hAnsi="宋体" w:cs="宋体"/>
          <w:szCs w:val="21"/>
        </w:rPr>
        <w:t>致：</w:t>
      </w:r>
      <w:r>
        <w:rPr>
          <w:rFonts w:hint="eastAsia" w:ascii="宋体" w:hAnsi="宋体"/>
          <w:szCs w:val="21"/>
          <w:u w:val="single"/>
        </w:rPr>
        <w:t xml:space="preserve"> </w:t>
      </w:r>
      <w:r>
        <w:rPr>
          <w:rFonts w:hint="eastAsia" w:ascii="宋体" w:hAnsi="宋体"/>
          <w:szCs w:val="21"/>
          <w:u w:val="single"/>
          <w:lang w:val="en-US" w:eastAsia="zh-CN"/>
        </w:rPr>
        <w:t xml:space="preserve">  </w:t>
      </w:r>
      <w:r>
        <w:rPr>
          <w:rFonts w:hint="eastAsia" w:ascii="宋体" w:hAnsi="宋体"/>
          <w:szCs w:val="21"/>
          <w:u w:val="single"/>
        </w:rPr>
        <w:t xml:space="preserve"> </w:t>
      </w:r>
      <w:r>
        <w:rPr>
          <w:rFonts w:hint="eastAsia" w:ascii="宋体" w:hAnsi="宋体"/>
          <w:szCs w:val="21"/>
          <w:u w:val="single"/>
          <w:lang w:eastAsia="zh-CN"/>
        </w:rPr>
        <w:t>中国地质工程集团</w:t>
      </w:r>
      <w:r>
        <w:rPr>
          <w:rFonts w:hint="eastAsia" w:ascii="宋体" w:hAnsi="宋体"/>
          <w:szCs w:val="21"/>
          <w:u w:val="single"/>
          <w:lang w:val="en-US" w:eastAsia="zh-CN"/>
        </w:rPr>
        <w:t xml:space="preserve">有限公司   </w:t>
      </w:r>
      <w:r>
        <w:rPr>
          <w:rFonts w:hint="eastAsia" w:ascii="宋体" w:hAnsi="宋体"/>
          <w:szCs w:val="21"/>
          <w:u w:val="single"/>
          <w:lang w:eastAsia="zh-CN"/>
        </w:rPr>
        <w:t xml:space="preserve"> </w:t>
      </w:r>
      <w:r>
        <w:rPr>
          <w:rFonts w:hint="eastAsia" w:ascii="宋体" w:hAnsi="宋体"/>
          <w:szCs w:val="21"/>
          <w:u w:val="single"/>
        </w:rPr>
        <w:t xml:space="preserve">  </w:t>
      </w:r>
    </w:p>
    <w:p>
      <w:pPr>
        <w:spacing w:line="400" w:lineRule="exact"/>
        <w:ind w:firstLine="420" w:firstLineChars="200"/>
        <w:rPr>
          <w:rFonts w:ascii="宋体"/>
          <w:szCs w:val="21"/>
        </w:rPr>
      </w:pPr>
      <w:r>
        <w:rPr>
          <w:rFonts w:ascii="宋体" w:hAnsi="宋体"/>
          <w:szCs w:val="21"/>
          <w:u w:val="single"/>
        </w:rPr>
        <w:t xml:space="preserve">    </w:t>
      </w:r>
      <w:r>
        <w:rPr>
          <w:rFonts w:hint="eastAsia" w:ascii="宋体" w:hAnsi="宋体"/>
          <w:szCs w:val="21"/>
          <w:u w:val="single"/>
          <w:lang w:val="en-US" w:eastAsia="zh-CN"/>
        </w:rPr>
        <w:t xml:space="preserve">                    </w:t>
      </w:r>
      <w:r>
        <w:rPr>
          <w:rFonts w:ascii="宋体" w:hAnsi="宋体"/>
          <w:szCs w:val="21"/>
          <w:u w:val="single"/>
        </w:rPr>
        <w:t xml:space="preserve">   </w:t>
      </w:r>
      <w:r>
        <w:rPr>
          <w:rFonts w:hint="eastAsia" w:ascii="宋体" w:hAnsi="宋体"/>
          <w:szCs w:val="21"/>
          <w:u w:val="single"/>
          <w:lang w:val="en-US" w:eastAsia="zh-CN"/>
        </w:rPr>
        <w:t xml:space="preserve">           </w:t>
      </w:r>
      <w:r>
        <w:rPr>
          <w:rFonts w:ascii="宋体" w:hAnsi="宋体"/>
          <w:szCs w:val="21"/>
          <w:u w:val="single"/>
        </w:rPr>
        <w:t xml:space="preserve"> </w:t>
      </w:r>
      <w:r>
        <w:rPr>
          <w:rFonts w:hint="eastAsia" w:ascii="宋体" w:hAnsi="宋体"/>
          <w:szCs w:val="21"/>
        </w:rPr>
        <w:t>（以下称“我方”）已仔细研究了</w:t>
      </w:r>
      <w:r>
        <w:rPr>
          <w:rFonts w:hint="eastAsia" w:ascii="宋体" w:hAnsi="宋体"/>
          <w:szCs w:val="21"/>
          <w:u w:val="single"/>
        </w:rPr>
        <w:t xml:space="preserve">                                </w:t>
      </w:r>
      <w:r>
        <w:rPr>
          <w:rFonts w:hint="eastAsia" w:ascii="宋体" w:hAnsi="宋体" w:cs="Times New Roman"/>
          <w:b w:val="0"/>
          <w:bCs/>
          <w:kern w:val="2"/>
          <w:sz w:val="21"/>
          <w:szCs w:val="21"/>
          <w:highlight w:val="none"/>
          <w:u w:val="none"/>
          <w:lang w:val="en-US" w:eastAsia="zh-CN"/>
        </w:rPr>
        <w:t>省道218三城路（南泉至城阳界）段改建工程</w:t>
      </w:r>
      <w:r>
        <w:rPr>
          <w:rFonts w:hint="eastAsia" w:ascii="宋体" w:hAnsi="宋体" w:cs="Arial"/>
          <w:b w:val="0"/>
          <w:bCs/>
          <w:sz w:val="21"/>
          <w:szCs w:val="21"/>
          <w:highlight w:val="none"/>
          <w:lang w:eastAsia="zh-CN"/>
        </w:rPr>
        <w:t>混凝土</w:t>
      </w:r>
      <w:r>
        <w:rPr>
          <w:rFonts w:hint="eastAsia" w:ascii="宋体" w:hAnsi="宋体" w:cs="Arial"/>
          <w:b w:val="0"/>
          <w:bCs/>
          <w:sz w:val="21"/>
          <w:szCs w:val="21"/>
          <w:highlight w:val="none"/>
        </w:rPr>
        <w:t>采购</w:t>
      </w:r>
      <w:r>
        <w:rPr>
          <w:rFonts w:hint="eastAsia" w:ascii="宋体" w:hAnsi="宋体"/>
          <w:szCs w:val="21"/>
        </w:rPr>
        <w:t>招标文件的全部内容，</w:t>
      </w:r>
      <w:r>
        <w:rPr>
          <w:rFonts w:hint="eastAsia" w:ascii="宋体" w:hAnsi="宋体"/>
          <w:bCs/>
          <w:szCs w:val="21"/>
        </w:rPr>
        <w:t>包括澄清或者修改文件以及有关附件</w:t>
      </w:r>
      <w:r>
        <w:rPr>
          <w:rFonts w:hint="eastAsia" w:ascii="宋体" w:hAnsi="宋体"/>
          <w:szCs w:val="21"/>
        </w:rPr>
        <w:t>，我方将严格按照招标文件要求递交符合要求的全部投标文件。</w:t>
      </w:r>
    </w:p>
    <w:p>
      <w:pPr>
        <w:spacing w:line="400" w:lineRule="exact"/>
        <w:ind w:firstLine="420" w:firstLineChars="200"/>
        <w:rPr>
          <w:rFonts w:ascii="宋体"/>
          <w:szCs w:val="21"/>
        </w:rPr>
      </w:pPr>
      <w:r>
        <w:rPr>
          <w:rFonts w:hint="eastAsia" w:ascii="宋体" w:hAnsi="宋体"/>
          <w:szCs w:val="21"/>
        </w:rPr>
        <w:t>我方承诺如下内容：</w:t>
      </w:r>
    </w:p>
    <w:p>
      <w:pPr>
        <w:spacing w:line="400" w:lineRule="exact"/>
        <w:ind w:firstLine="420" w:firstLineChars="200"/>
        <w:rPr>
          <w:rFonts w:hint="eastAsia" w:ascii="宋体" w:hAnsi="宋体"/>
          <w:szCs w:val="21"/>
          <w:highlight w:val="none"/>
        </w:rPr>
      </w:pPr>
      <w:r>
        <w:rPr>
          <w:rFonts w:ascii="宋体" w:hAnsi="宋体"/>
          <w:szCs w:val="21"/>
          <w:highlight w:val="none"/>
        </w:rPr>
        <w:t>1.</w:t>
      </w:r>
      <w:r>
        <w:rPr>
          <w:rFonts w:hint="eastAsia" w:ascii="宋体" w:hAnsi="宋体"/>
          <w:color w:val="auto"/>
          <w:szCs w:val="21"/>
          <w:highlight w:val="none"/>
        </w:rPr>
        <w:t>后附</w:t>
      </w:r>
      <w:r>
        <w:rPr>
          <w:rFonts w:hint="eastAsia" w:ascii="宋体" w:hAnsi="宋体"/>
          <w:color w:val="auto"/>
          <w:szCs w:val="21"/>
          <w:highlight w:val="none"/>
          <w:lang w:val="en-US" w:eastAsia="zh-CN"/>
        </w:rPr>
        <w:t>报</w:t>
      </w:r>
      <w:r>
        <w:rPr>
          <w:rFonts w:hint="eastAsia" w:ascii="宋体" w:hAnsi="宋体"/>
          <w:color w:val="auto"/>
          <w:szCs w:val="21"/>
          <w:highlight w:val="none"/>
        </w:rPr>
        <w:t>价单为我方对本项目投标价格的真实表达</w:t>
      </w:r>
      <w:r>
        <w:rPr>
          <w:rFonts w:hint="eastAsia" w:ascii="宋体" w:hAnsi="宋体"/>
          <w:szCs w:val="21"/>
          <w:highlight w:val="none"/>
        </w:rPr>
        <w:t>，我方承担一切风险、义务、责任等所发生的费用。</w:t>
      </w:r>
    </w:p>
    <w:p>
      <w:pPr>
        <w:spacing w:line="400" w:lineRule="exact"/>
        <w:ind w:firstLine="420" w:firstLineChars="200"/>
        <w:rPr>
          <w:rFonts w:ascii="宋体" w:hAnsi="宋体"/>
          <w:szCs w:val="21"/>
        </w:rPr>
      </w:pPr>
      <w:r>
        <w:rPr>
          <w:rFonts w:hint="eastAsia" w:ascii="宋体" w:hAnsi="宋体"/>
          <w:szCs w:val="21"/>
        </w:rPr>
        <w:t>2.我方的投标文件包含第二章“投标人须知”第</w:t>
      </w:r>
      <w:r>
        <w:rPr>
          <w:rFonts w:ascii="宋体" w:hAnsi="宋体"/>
          <w:szCs w:val="21"/>
        </w:rPr>
        <w:t>3.1</w:t>
      </w:r>
      <w:r>
        <w:rPr>
          <w:rFonts w:hint="eastAsia" w:ascii="宋体" w:hAnsi="宋体"/>
          <w:szCs w:val="21"/>
        </w:rPr>
        <w:t>款规定的全部内容。</w:t>
      </w:r>
    </w:p>
    <w:p>
      <w:pPr>
        <w:spacing w:line="400" w:lineRule="exact"/>
        <w:ind w:firstLine="420" w:firstLineChars="200"/>
        <w:jc w:val="left"/>
        <w:rPr>
          <w:rFonts w:hint="eastAsia" w:ascii="宋体" w:hAnsi="宋体"/>
          <w:szCs w:val="21"/>
        </w:rPr>
      </w:pPr>
      <w:r>
        <w:rPr>
          <w:rFonts w:hint="eastAsia" w:ascii="宋体" w:hAnsi="宋体"/>
          <w:szCs w:val="21"/>
          <w:lang w:val="en-US" w:eastAsia="zh-CN"/>
        </w:rPr>
        <w:t>3</w:t>
      </w:r>
      <w:r>
        <w:rPr>
          <w:rFonts w:ascii="宋体" w:hAnsi="宋体"/>
          <w:szCs w:val="21"/>
        </w:rPr>
        <w:t>.</w:t>
      </w:r>
      <w:r>
        <w:rPr>
          <w:rFonts w:hint="eastAsia" w:ascii="宋体" w:hAnsi="宋体"/>
          <w:szCs w:val="21"/>
        </w:rPr>
        <w:t>我方承诺在招标文件规定的投标有效期30日历天（从投标截止之日算起）内不修改、撤销投标文件。</w:t>
      </w:r>
    </w:p>
    <w:p>
      <w:pPr>
        <w:spacing w:line="400" w:lineRule="exact"/>
        <w:ind w:firstLine="420" w:firstLineChars="200"/>
        <w:jc w:val="left"/>
        <w:rPr>
          <w:rFonts w:ascii="宋体"/>
          <w:szCs w:val="21"/>
        </w:rPr>
      </w:pPr>
      <w:r>
        <w:rPr>
          <w:rFonts w:hint="eastAsia" w:ascii="宋体" w:hAnsi="宋体"/>
          <w:szCs w:val="21"/>
          <w:lang w:val="en-US" w:eastAsia="zh-CN"/>
        </w:rPr>
        <w:t>4</w:t>
      </w:r>
      <w:r>
        <w:rPr>
          <w:rFonts w:ascii="宋体" w:hAnsi="宋体"/>
          <w:szCs w:val="21"/>
        </w:rPr>
        <w:t>.</w:t>
      </w:r>
      <w:r>
        <w:rPr>
          <w:rFonts w:hint="eastAsia" w:ascii="宋体" w:hAnsi="宋体"/>
          <w:szCs w:val="21"/>
        </w:rPr>
        <w:t>我方在评标过程中根据评标委员会要求提供的符合相关规定的澄清文件，构成投标文件的组成部分。</w:t>
      </w:r>
    </w:p>
    <w:p>
      <w:pPr>
        <w:spacing w:line="400" w:lineRule="exact"/>
        <w:ind w:firstLine="420" w:firstLineChars="200"/>
        <w:rPr>
          <w:rFonts w:ascii="宋体"/>
          <w:szCs w:val="21"/>
          <w:highlight w:val="none"/>
        </w:rPr>
      </w:pPr>
      <w:r>
        <w:rPr>
          <w:rFonts w:hint="eastAsia" w:ascii="宋体" w:hAnsi="宋体"/>
          <w:szCs w:val="21"/>
          <w:highlight w:val="none"/>
          <w:lang w:val="en-US" w:eastAsia="zh-CN"/>
        </w:rPr>
        <w:t>5</w:t>
      </w:r>
      <w:r>
        <w:rPr>
          <w:rFonts w:ascii="宋体" w:hAnsi="宋体"/>
          <w:szCs w:val="21"/>
          <w:highlight w:val="none"/>
        </w:rPr>
        <w:t>.</w:t>
      </w:r>
      <w:r>
        <w:rPr>
          <w:rFonts w:hint="eastAsia" w:ascii="宋体" w:hAnsi="宋体"/>
          <w:szCs w:val="21"/>
          <w:highlight w:val="none"/>
        </w:rPr>
        <w:t>我方同意提供贵方可能要求的与投标有关的一切数据或者资料，并完全理解贵方不一定接受最低价的投标。</w:t>
      </w:r>
    </w:p>
    <w:p>
      <w:pPr>
        <w:spacing w:line="400" w:lineRule="exact"/>
        <w:ind w:firstLine="420" w:firstLineChars="200"/>
        <w:rPr>
          <w:rFonts w:ascii="宋体"/>
          <w:szCs w:val="21"/>
        </w:rPr>
      </w:pPr>
      <w:r>
        <w:rPr>
          <w:rFonts w:hint="eastAsia" w:ascii="宋体" w:hAnsi="宋体"/>
          <w:szCs w:val="21"/>
          <w:lang w:val="en-US" w:eastAsia="zh-CN"/>
        </w:rPr>
        <w:t>6</w:t>
      </w:r>
      <w:r>
        <w:rPr>
          <w:rFonts w:ascii="宋体" w:hAnsi="宋体"/>
          <w:szCs w:val="21"/>
        </w:rPr>
        <w:t>.</w:t>
      </w:r>
      <w:r>
        <w:rPr>
          <w:rFonts w:hint="eastAsia" w:ascii="宋体" w:hAnsi="宋体"/>
          <w:szCs w:val="21"/>
        </w:rPr>
        <w:t>我方承诺不向第三方透露与招标相关的所有信息。</w:t>
      </w:r>
    </w:p>
    <w:p>
      <w:pPr>
        <w:spacing w:line="400" w:lineRule="exact"/>
        <w:ind w:firstLine="420" w:firstLineChars="200"/>
        <w:rPr>
          <w:rFonts w:ascii="宋体"/>
          <w:szCs w:val="21"/>
        </w:rPr>
      </w:pPr>
      <w:r>
        <w:rPr>
          <w:rFonts w:hint="eastAsia" w:ascii="宋体" w:hAnsi="宋体"/>
          <w:szCs w:val="21"/>
          <w:lang w:val="en-US" w:eastAsia="zh-CN"/>
        </w:rPr>
        <w:t>7</w:t>
      </w:r>
      <w:r>
        <w:rPr>
          <w:rFonts w:ascii="宋体" w:hAnsi="宋体"/>
          <w:szCs w:val="21"/>
        </w:rPr>
        <w:t>.</w:t>
      </w:r>
      <w:r>
        <w:rPr>
          <w:rFonts w:hint="eastAsia" w:ascii="宋体" w:hAnsi="宋体"/>
          <w:szCs w:val="21"/>
        </w:rPr>
        <w:t>如我方中标：</w:t>
      </w:r>
    </w:p>
    <w:p>
      <w:pPr>
        <w:spacing w:line="400" w:lineRule="exact"/>
        <w:ind w:firstLine="420" w:firstLineChars="200"/>
        <w:rPr>
          <w:rFonts w:ascii="宋体"/>
          <w:szCs w:val="21"/>
        </w:rPr>
      </w:pPr>
      <w:r>
        <w:rPr>
          <w:rFonts w:hint="eastAsia" w:ascii="宋体" w:hAnsi="宋体"/>
          <w:szCs w:val="21"/>
        </w:rPr>
        <w:t>（</w:t>
      </w:r>
      <w:r>
        <w:rPr>
          <w:rFonts w:ascii="宋体" w:hAnsi="宋体"/>
          <w:szCs w:val="21"/>
        </w:rPr>
        <w:t>1</w:t>
      </w:r>
      <w:r>
        <w:rPr>
          <w:rFonts w:hint="eastAsia" w:ascii="宋体" w:hAnsi="宋体"/>
          <w:szCs w:val="21"/>
        </w:rPr>
        <w:t>）我方承诺在收到中标通知书后，在中标通知书规定的期限内与你方签订合同。</w:t>
      </w:r>
    </w:p>
    <w:p>
      <w:pPr>
        <w:spacing w:line="400" w:lineRule="exact"/>
        <w:ind w:firstLine="420" w:firstLineChars="200"/>
        <w:rPr>
          <w:rFonts w:ascii="宋体"/>
          <w:szCs w:val="21"/>
        </w:rPr>
      </w:pPr>
      <w:r>
        <w:rPr>
          <w:rFonts w:hint="eastAsia" w:ascii="宋体" w:hAnsi="宋体"/>
          <w:szCs w:val="21"/>
        </w:rPr>
        <w:t>（</w:t>
      </w:r>
      <w:r>
        <w:rPr>
          <w:rFonts w:ascii="宋体" w:hAnsi="宋体"/>
          <w:szCs w:val="21"/>
        </w:rPr>
        <w:t>2</w:t>
      </w:r>
      <w:r>
        <w:rPr>
          <w:rFonts w:hint="eastAsia" w:ascii="宋体" w:hAnsi="宋体"/>
          <w:szCs w:val="21"/>
        </w:rPr>
        <w:t>）我方承诺按照招标文件规定支付招标代理服务费。</w:t>
      </w:r>
    </w:p>
    <w:p>
      <w:pPr>
        <w:spacing w:line="400" w:lineRule="exact"/>
        <w:ind w:firstLine="420" w:firstLineChars="200"/>
        <w:rPr>
          <w:rFonts w:ascii="宋体"/>
          <w:szCs w:val="21"/>
        </w:rPr>
      </w:pPr>
      <w:r>
        <w:rPr>
          <w:rFonts w:hint="eastAsia" w:ascii="宋体" w:hAnsi="宋体"/>
          <w:szCs w:val="21"/>
        </w:rPr>
        <w:t>（</w:t>
      </w:r>
      <w:r>
        <w:rPr>
          <w:rFonts w:ascii="宋体" w:hAnsi="宋体"/>
          <w:szCs w:val="21"/>
        </w:rPr>
        <w:t>3</w:t>
      </w:r>
      <w:r>
        <w:rPr>
          <w:rFonts w:hint="eastAsia" w:ascii="宋体" w:hAnsi="宋体"/>
          <w:szCs w:val="21"/>
        </w:rPr>
        <w:t>）按照招标文件的规定及合同约定履行相关责任和义务。</w:t>
      </w:r>
    </w:p>
    <w:p>
      <w:pPr>
        <w:spacing w:line="400" w:lineRule="exact"/>
        <w:ind w:firstLine="420" w:firstLineChars="200"/>
        <w:rPr>
          <w:rFonts w:ascii="宋体"/>
          <w:szCs w:val="21"/>
        </w:rPr>
      </w:pPr>
      <w:r>
        <w:rPr>
          <w:rFonts w:hint="eastAsia" w:ascii="宋体" w:hAnsi="宋体"/>
          <w:szCs w:val="21"/>
        </w:rPr>
        <w:t>我方在此声明，所递交的投标文件及有关资料内容完整、真实和准确，且不存在第二章“投标人须知”第</w:t>
      </w:r>
      <w:r>
        <w:rPr>
          <w:rFonts w:ascii="宋体" w:hAnsi="宋体"/>
          <w:szCs w:val="21"/>
        </w:rPr>
        <w:t>1.8</w:t>
      </w:r>
      <w:r>
        <w:rPr>
          <w:rFonts w:hint="eastAsia" w:ascii="宋体" w:hAnsi="宋体"/>
          <w:szCs w:val="21"/>
        </w:rPr>
        <w:t>款规定的任何一种情形。如有弄虚作假，将承担相应的法律责任，并赔偿由此造成的一切损失。</w:t>
      </w:r>
    </w:p>
    <w:p>
      <w:pPr>
        <w:spacing w:line="400" w:lineRule="exact"/>
        <w:jc w:val="right"/>
        <w:rPr>
          <w:rFonts w:ascii="宋体"/>
          <w:szCs w:val="21"/>
        </w:rPr>
      </w:pPr>
      <w:r>
        <w:rPr>
          <w:rFonts w:ascii="宋体" w:hAnsi="宋体"/>
          <w:szCs w:val="21"/>
        </w:rPr>
        <w:t xml:space="preserve">          </w:t>
      </w:r>
      <w:r>
        <w:rPr>
          <w:rFonts w:hint="eastAsia" w:ascii="宋体" w:hAnsi="宋体"/>
          <w:szCs w:val="21"/>
        </w:rPr>
        <w:t>投标人名称：</w:t>
      </w:r>
      <w:r>
        <w:rPr>
          <w:rFonts w:ascii="宋体" w:hAnsi="宋体"/>
          <w:szCs w:val="21"/>
          <w:u w:val="single"/>
        </w:rPr>
        <w:t xml:space="preserve"> </w:t>
      </w:r>
      <w:r>
        <w:rPr>
          <w:rFonts w:hint="eastAsia" w:ascii="宋体" w:hAnsi="宋体"/>
          <w:szCs w:val="21"/>
          <w:u w:val="single"/>
          <w:lang w:val="en-US" w:eastAsia="zh-CN"/>
        </w:rPr>
        <w:t xml:space="preserve">                    </w:t>
      </w:r>
      <w:r>
        <w:rPr>
          <w:rFonts w:ascii="宋体" w:hAnsi="宋体"/>
          <w:szCs w:val="21"/>
          <w:u w:val="single"/>
        </w:rPr>
        <w:t xml:space="preserve">  </w:t>
      </w:r>
      <w:r>
        <w:rPr>
          <w:rFonts w:hint="eastAsia" w:ascii="宋体" w:hAnsi="宋体"/>
          <w:szCs w:val="21"/>
        </w:rPr>
        <w:t>（盖单位公章）</w:t>
      </w:r>
    </w:p>
    <w:p>
      <w:pPr>
        <w:spacing w:line="400" w:lineRule="exact"/>
        <w:rPr>
          <w:rFonts w:ascii="宋体"/>
          <w:szCs w:val="21"/>
        </w:rPr>
      </w:pP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法定代表人或者授权委托人：</w:t>
      </w:r>
      <w:r>
        <w:rPr>
          <w:rFonts w:ascii="宋体" w:hAnsi="宋体"/>
          <w:szCs w:val="21"/>
          <w:u w:val="single"/>
        </w:rPr>
        <w:t xml:space="preserve">         </w:t>
      </w:r>
      <w:r>
        <w:rPr>
          <w:rFonts w:hint="eastAsia" w:ascii="宋体" w:hAnsi="宋体"/>
          <w:szCs w:val="21"/>
        </w:rPr>
        <w:t>（签字或盖章）</w:t>
      </w:r>
    </w:p>
    <w:p>
      <w:pPr>
        <w:spacing w:line="400" w:lineRule="exact"/>
        <w:rPr>
          <w:rFonts w:ascii="宋体" w:hAnsi="宋体"/>
          <w:szCs w:val="21"/>
        </w:rPr>
      </w:pPr>
      <w:r>
        <w:rPr>
          <w:rFonts w:ascii="宋体" w:hAnsi="宋体"/>
          <w:szCs w:val="21"/>
        </w:rPr>
        <w:t xml:space="preserve">     </w:t>
      </w:r>
    </w:p>
    <w:p>
      <w:pPr>
        <w:spacing w:line="400" w:lineRule="exact"/>
      </w:pPr>
      <w:r>
        <w:t xml:space="preserve">                                              </w:t>
      </w:r>
      <w:r>
        <w:rPr>
          <w:u w:val="single"/>
        </w:rPr>
        <w:t xml:space="preserve">      </w:t>
      </w:r>
      <w:r>
        <w:rPr>
          <w:rFonts w:hint="eastAsia"/>
        </w:rPr>
        <w:t>年</w:t>
      </w:r>
      <w:r>
        <w:rPr>
          <w:u w:val="single"/>
        </w:rPr>
        <w:t xml:space="preserve">       </w:t>
      </w:r>
      <w:r>
        <w:rPr>
          <w:rFonts w:hint="eastAsia"/>
        </w:rPr>
        <w:t>月</w:t>
      </w:r>
      <w:r>
        <w:rPr>
          <w:u w:val="single"/>
        </w:rPr>
        <w:t xml:space="preserve">      </w:t>
      </w:r>
      <w:r>
        <w:rPr>
          <w:rFonts w:hint="eastAsia"/>
        </w:rPr>
        <w:t>日</w:t>
      </w:r>
    </w:p>
    <w:p>
      <w:pPr>
        <w:pStyle w:val="3"/>
        <w:snapToGrid w:val="0"/>
        <w:spacing w:before="240" w:after="120" w:line="240" w:lineRule="auto"/>
        <w:jc w:val="center"/>
        <w:rPr>
          <w:rFonts w:hint="eastAsia" w:ascii="宋体" w:hAnsi="宋体" w:eastAsia="宋体" w:cs="宋体"/>
          <w:bCs w:val="0"/>
          <w:sz w:val="24"/>
          <w:szCs w:val="24"/>
        </w:rPr>
      </w:pPr>
      <w:bookmarkStart w:id="544" w:name="_Toc19420"/>
    </w:p>
    <w:p>
      <w:pPr>
        <w:rPr>
          <w:rFonts w:hint="eastAsia" w:ascii="宋体" w:hAnsi="宋体" w:eastAsia="宋体" w:cs="宋体"/>
          <w:bCs w:val="0"/>
          <w:sz w:val="24"/>
          <w:szCs w:val="24"/>
        </w:rPr>
      </w:pPr>
    </w:p>
    <w:p>
      <w:pPr>
        <w:rPr>
          <w:rFonts w:hint="eastAsia" w:ascii="宋体" w:hAnsi="宋体" w:eastAsia="宋体" w:cs="宋体"/>
          <w:bCs w:val="0"/>
          <w:sz w:val="24"/>
          <w:szCs w:val="24"/>
        </w:rPr>
      </w:pPr>
    </w:p>
    <w:p>
      <w:pPr>
        <w:rPr>
          <w:rFonts w:hint="eastAsia" w:ascii="宋体" w:hAnsi="宋体" w:eastAsia="宋体" w:cs="宋体"/>
          <w:bCs w:val="0"/>
          <w:sz w:val="24"/>
          <w:szCs w:val="24"/>
        </w:rPr>
      </w:pPr>
    </w:p>
    <w:p>
      <w:pPr>
        <w:rPr>
          <w:rFonts w:hint="eastAsia" w:ascii="宋体" w:hAnsi="宋体" w:eastAsia="宋体" w:cs="宋体"/>
          <w:bCs w:val="0"/>
          <w:sz w:val="24"/>
          <w:szCs w:val="24"/>
        </w:rPr>
      </w:pPr>
    </w:p>
    <w:p>
      <w:pPr>
        <w:rPr>
          <w:rFonts w:hint="eastAsia" w:ascii="宋体" w:hAnsi="宋体" w:eastAsia="宋体" w:cs="宋体"/>
          <w:bCs w:val="0"/>
          <w:sz w:val="24"/>
          <w:szCs w:val="24"/>
        </w:rPr>
      </w:pPr>
    </w:p>
    <w:p>
      <w:pPr>
        <w:rPr>
          <w:rFonts w:hint="eastAsia" w:ascii="宋体" w:hAnsi="宋体" w:eastAsia="宋体" w:cs="宋体"/>
          <w:bCs w:val="0"/>
          <w:sz w:val="24"/>
          <w:szCs w:val="24"/>
        </w:rPr>
      </w:pPr>
    </w:p>
    <w:p>
      <w:pPr>
        <w:pStyle w:val="3"/>
        <w:snapToGrid w:val="0"/>
        <w:spacing w:before="240" w:after="120" w:line="240" w:lineRule="auto"/>
        <w:jc w:val="center"/>
        <w:rPr>
          <w:rFonts w:ascii="宋体" w:hAnsi="宋体" w:eastAsia="宋体" w:cs="宋体"/>
          <w:bCs w:val="0"/>
          <w:sz w:val="24"/>
          <w:szCs w:val="24"/>
        </w:rPr>
      </w:pPr>
      <w:r>
        <w:rPr>
          <w:rFonts w:hint="eastAsia" w:ascii="宋体" w:hAnsi="宋体" w:eastAsia="宋体" w:cs="宋体"/>
          <w:bCs w:val="0"/>
          <w:sz w:val="24"/>
          <w:szCs w:val="24"/>
        </w:rPr>
        <w:t>二、法定代表人身份证明</w:t>
      </w:r>
      <w:bookmarkEnd w:id="544"/>
    </w:p>
    <w:p>
      <w:pPr>
        <w:spacing w:line="440" w:lineRule="exact"/>
        <w:rPr>
          <w:rFonts w:ascii="宋体"/>
          <w:szCs w:val="21"/>
        </w:rPr>
      </w:pPr>
    </w:p>
    <w:p>
      <w:pPr>
        <w:topLinePunct/>
        <w:snapToGrid w:val="0"/>
        <w:spacing w:line="440" w:lineRule="exact"/>
        <w:rPr>
          <w:rFonts w:ascii="宋体" w:hAnsi="宋体"/>
          <w:bCs/>
          <w:szCs w:val="21"/>
          <w:u w:val="single"/>
        </w:rPr>
      </w:pPr>
      <w:r>
        <w:rPr>
          <w:rFonts w:hint="eastAsia" w:ascii="宋体" w:hAnsi="宋体"/>
          <w:bCs/>
          <w:szCs w:val="21"/>
        </w:rPr>
        <w:t>投标人名称：</w:t>
      </w:r>
      <w:r>
        <w:rPr>
          <w:rFonts w:ascii="宋体" w:hAnsi="宋体"/>
          <w:bCs/>
          <w:szCs w:val="21"/>
          <w:u w:val="single"/>
        </w:rPr>
        <w:t xml:space="preserve"> </w:t>
      </w:r>
      <w:r>
        <w:rPr>
          <w:rFonts w:hint="eastAsia" w:ascii="宋体" w:hAnsi="宋体"/>
          <w:szCs w:val="21"/>
          <w:u w:val="single"/>
          <w:lang w:val="en-US" w:eastAsia="zh-CN"/>
        </w:rPr>
        <w:t xml:space="preserve">                      </w:t>
      </w:r>
      <w:r>
        <w:rPr>
          <w:rFonts w:ascii="宋体" w:hAnsi="宋体"/>
          <w:bCs/>
          <w:szCs w:val="21"/>
          <w:u w:val="single"/>
        </w:rPr>
        <w:t xml:space="preserve">  </w:t>
      </w:r>
    </w:p>
    <w:p>
      <w:pPr>
        <w:topLinePunct/>
        <w:snapToGrid w:val="0"/>
        <w:spacing w:line="440" w:lineRule="exact"/>
        <w:rPr>
          <w:rFonts w:ascii="宋体" w:hAnsi="宋体"/>
          <w:bCs/>
          <w:szCs w:val="21"/>
          <w:u w:val="single"/>
        </w:rPr>
      </w:pPr>
      <w:r>
        <w:rPr>
          <w:rFonts w:hint="eastAsia" w:ascii="宋体" w:hAnsi="宋体"/>
          <w:bCs/>
          <w:szCs w:val="21"/>
        </w:rPr>
        <w:t>单位性质：</w:t>
      </w:r>
      <w:r>
        <w:rPr>
          <w:rFonts w:ascii="宋体" w:hAnsi="宋体"/>
          <w:bCs/>
          <w:szCs w:val="21"/>
          <w:u w:val="single"/>
        </w:rPr>
        <w:t xml:space="preserve">    </w:t>
      </w:r>
      <w:r>
        <w:rPr>
          <w:rFonts w:hint="eastAsia" w:ascii="宋体" w:hAnsi="宋体"/>
          <w:bCs/>
          <w:szCs w:val="21"/>
          <w:u w:val="single"/>
          <w:lang w:val="en-US" w:eastAsia="zh-CN"/>
        </w:rPr>
        <w:t xml:space="preserve">       </w:t>
      </w:r>
      <w:r>
        <w:rPr>
          <w:rFonts w:ascii="宋体" w:hAnsi="宋体"/>
          <w:bCs/>
          <w:szCs w:val="21"/>
          <w:u w:val="single"/>
        </w:rPr>
        <w:t xml:space="preserve">                </w:t>
      </w:r>
    </w:p>
    <w:p>
      <w:pPr>
        <w:topLinePunct/>
        <w:snapToGrid w:val="0"/>
        <w:spacing w:line="440" w:lineRule="exact"/>
        <w:rPr>
          <w:rFonts w:ascii="宋体"/>
          <w:bCs/>
          <w:szCs w:val="21"/>
        </w:rPr>
      </w:pPr>
      <w:r>
        <w:rPr>
          <w:rFonts w:hint="eastAsia" w:ascii="宋体" w:hAnsi="宋体"/>
          <w:bCs/>
          <w:szCs w:val="21"/>
        </w:rPr>
        <w:t>成立时间：</w:t>
      </w:r>
      <w:r>
        <w:rPr>
          <w:rFonts w:ascii="宋体" w:hAnsi="宋体"/>
          <w:bCs/>
          <w:szCs w:val="21"/>
          <w:u w:val="single"/>
        </w:rPr>
        <w:t xml:space="preserve">       </w:t>
      </w:r>
      <w:r>
        <w:rPr>
          <w:rFonts w:hint="eastAsia" w:ascii="宋体" w:hAnsi="宋体"/>
          <w:bCs/>
          <w:szCs w:val="21"/>
        </w:rPr>
        <w:t>年</w:t>
      </w:r>
      <w:r>
        <w:rPr>
          <w:rFonts w:ascii="宋体" w:hAnsi="宋体"/>
          <w:bCs/>
          <w:szCs w:val="21"/>
          <w:u w:val="single"/>
        </w:rPr>
        <w:t xml:space="preserve">       </w:t>
      </w:r>
      <w:r>
        <w:rPr>
          <w:rFonts w:hint="eastAsia" w:ascii="宋体" w:hAnsi="宋体"/>
          <w:bCs/>
          <w:szCs w:val="21"/>
        </w:rPr>
        <w:t>月</w:t>
      </w:r>
      <w:r>
        <w:rPr>
          <w:rFonts w:ascii="宋体" w:hAnsi="宋体"/>
          <w:bCs/>
          <w:szCs w:val="21"/>
          <w:u w:val="single"/>
        </w:rPr>
        <w:t xml:space="preserve">       </w:t>
      </w:r>
      <w:r>
        <w:rPr>
          <w:rFonts w:hint="eastAsia" w:ascii="宋体" w:hAnsi="宋体"/>
          <w:bCs/>
          <w:szCs w:val="21"/>
        </w:rPr>
        <w:t>日</w:t>
      </w:r>
    </w:p>
    <w:p>
      <w:pPr>
        <w:topLinePunct/>
        <w:snapToGrid w:val="0"/>
        <w:spacing w:line="440" w:lineRule="exact"/>
        <w:rPr>
          <w:rFonts w:ascii="宋体"/>
          <w:bCs/>
          <w:szCs w:val="21"/>
        </w:rPr>
      </w:pPr>
      <w:r>
        <w:rPr>
          <w:rFonts w:hint="eastAsia" w:ascii="宋体" w:hAnsi="宋体"/>
          <w:bCs/>
          <w:szCs w:val="21"/>
        </w:rPr>
        <w:t>经营期限：</w:t>
      </w:r>
      <w:r>
        <w:rPr>
          <w:rFonts w:ascii="宋体" w:hAnsi="宋体"/>
          <w:bCs/>
          <w:szCs w:val="21"/>
          <w:u w:val="single"/>
        </w:rPr>
        <w:t xml:space="preserve">            </w:t>
      </w:r>
    </w:p>
    <w:p>
      <w:pPr>
        <w:topLinePunct/>
        <w:snapToGrid w:val="0"/>
        <w:spacing w:line="440" w:lineRule="exact"/>
        <w:rPr>
          <w:rFonts w:ascii="宋体"/>
          <w:bCs/>
          <w:szCs w:val="21"/>
          <w:u w:val="single"/>
        </w:rPr>
      </w:pPr>
      <w:r>
        <w:rPr>
          <w:rFonts w:hint="eastAsia" w:ascii="宋体" w:hAnsi="宋体"/>
          <w:bCs/>
          <w:szCs w:val="21"/>
        </w:rPr>
        <w:t>姓名：</w:t>
      </w:r>
      <w:r>
        <w:rPr>
          <w:rFonts w:ascii="宋体" w:hAnsi="宋体"/>
          <w:bCs/>
          <w:szCs w:val="21"/>
          <w:u w:val="single"/>
        </w:rPr>
        <w:t xml:space="preserve">         </w:t>
      </w:r>
      <w:r>
        <w:rPr>
          <w:rFonts w:hint="eastAsia" w:ascii="宋体" w:hAnsi="宋体"/>
          <w:bCs/>
          <w:szCs w:val="21"/>
        </w:rPr>
        <w:t>性别：</w:t>
      </w:r>
      <w:r>
        <w:rPr>
          <w:rFonts w:ascii="宋体" w:hAnsi="宋体"/>
          <w:bCs/>
          <w:szCs w:val="21"/>
          <w:u w:val="single"/>
        </w:rPr>
        <w:t xml:space="preserve">          </w:t>
      </w:r>
      <w:r>
        <w:rPr>
          <w:rFonts w:hint="eastAsia" w:ascii="宋体" w:hAnsi="宋体"/>
          <w:bCs/>
          <w:szCs w:val="21"/>
        </w:rPr>
        <w:t>年龄：</w:t>
      </w:r>
      <w:r>
        <w:rPr>
          <w:rFonts w:ascii="宋体" w:hAnsi="宋体"/>
          <w:bCs/>
          <w:szCs w:val="21"/>
          <w:u w:val="single"/>
        </w:rPr>
        <w:t xml:space="preserve">         </w:t>
      </w:r>
      <w:r>
        <w:rPr>
          <w:rFonts w:hint="eastAsia" w:ascii="宋体" w:hAnsi="宋体"/>
          <w:bCs/>
          <w:szCs w:val="21"/>
        </w:rPr>
        <w:t>职务：</w:t>
      </w:r>
      <w:r>
        <w:rPr>
          <w:rFonts w:ascii="宋体" w:hAnsi="宋体"/>
          <w:bCs/>
          <w:szCs w:val="21"/>
          <w:u w:val="single"/>
        </w:rPr>
        <w:t xml:space="preserve">         </w:t>
      </w:r>
    </w:p>
    <w:p>
      <w:pPr>
        <w:topLinePunct/>
        <w:snapToGrid w:val="0"/>
        <w:spacing w:line="440" w:lineRule="exact"/>
        <w:rPr>
          <w:rFonts w:ascii="宋体"/>
          <w:bCs/>
          <w:szCs w:val="21"/>
        </w:rPr>
      </w:pPr>
      <w:r>
        <w:rPr>
          <w:rFonts w:hint="eastAsia" w:ascii="宋体" w:hAnsi="宋体"/>
          <w:bCs/>
          <w:szCs w:val="21"/>
        </w:rPr>
        <w:t>系</w:t>
      </w:r>
      <w:r>
        <w:rPr>
          <w:rFonts w:ascii="宋体" w:hAnsi="宋体"/>
          <w:bCs/>
          <w:szCs w:val="21"/>
          <w:u w:val="single"/>
        </w:rPr>
        <w:t xml:space="preserve">                   </w:t>
      </w:r>
      <w:r>
        <w:rPr>
          <w:rFonts w:hint="eastAsia" w:ascii="宋体" w:hAnsi="宋体"/>
          <w:bCs/>
          <w:szCs w:val="21"/>
        </w:rPr>
        <w:t>（投标人名称）的法定代表人。</w:t>
      </w:r>
    </w:p>
    <w:p>
      <w:pPr>
        <w:topLinePunct/>
        <w:snapToGrid w:val="0"/>
        <w:spacing w:line="440" w:lineRule="exact"/>
        <w:ind w:firstLine="420" w:firstLineChars="200"/>
        <w:rPr>
          <w:rFonts w:ascii="宋体" w:hAnsi="宋体"/>
          <w:bCs/>
          <w:szCs w:val="21"/>
          <w:u w:val="single"/>
        </w:rPr>
      </w:pPr>
      <w:r>
        <w:rPr>
          <w:rFonts w:hint="eastAsia" w:ascii="宋体" w:hAnsi="宋体"/>
          <w:bCs/>
          <w:szCs w:val="21"/>
        </w:rPr>
        <w:t>特此证明。</w:t>
      </w:r>
    </w:p>
    <w:p>
      <w:pPr>
        <w:topLinePunct/>
        <w:snapToGrid w:val="0"/>
        <w:spacing w:line="440" w:lineRule="exact"/>
        <w:ind w:firstLine="420" w:firstLineChars="200"/>
        <w:rPr>
          <w:rFonts w:ascii="宋体"/>
          <w:bCs/>
          <w:szCs w:val="21"/>
        </w:rPr>
      </w:pPr>
    </w:p>
    <w:p>
      <w:pPr>
        <w:topLinePunct/>
        <w:snapToGrid w:val="0"/>
        <w:spacing w:line="440" w:lineRule="exact"/>
        <w:rPr>
          <w:rFonts w:ascii="宋体"/>
        </w:rPr>
      </w:pPr>
      <w:r>
        <w:rPr>
          <w:rFonts w:hint="eastAsia" w:ascii="宋体" w:hAnsi="宋体"/>
        </w:rPr>
        <w:t>附：法定代表人身份证复印件</w:t>
      </w:r>
    </w:p>
    <w:p>
      <w:pPr>
        <w:spacing w:line="500" w:lineRule="exact"/>
        <w:rPr>
          <w:rFonts w:ascii="宋体"/>
          <w:szCs w:val="21"/>
        </w:rPr>
      </w:pPr>
      <w:r>
        <mc:AlternateContent>
          <mc:Choice Requires="wps">
            <w:drawing>
              <wp:anchor distT="0" distB="0" distL="114300" distR="114300" simplePos="0" relativeHeight="251660288" behindDoc="0" locked="0" layoutInCell="1" allowOverlap="1">
                <wp:simplePos x="0" y="0"/>
                <wp:positionH relativeFrom="column">
                  <wp:posOffset>2645410</wp:posOffset>
                </wp:positionH>
                <wp:positionV relativeFrom="paragraph">
                  <wp:posOffset>238760</wp:posOffset>
                </wp:positionV>
                <wp:extent cx="3297555" cy="2113915"/>
                <wp:effectExtent l="4445" t="4445" r="12700" b="15240"/>
                <wp:wrapNone/>
                <wp:docPr id="1" name="流程图: 可选过程 1"/>
                <wp:cNvGraphicFramePr/>
                <a:graphic xmlns:a="http://schemas.openxmlformats.org/drawingml/2006/main">
                  <a:graphicData uri="http://schemas.microsoft.com/office/word/2010/wordprocessingShape">
                    <wps:wsp>
                      <wps:cNvSpPr/>
                      <wps:spPr>
                        <a:xfrm>
                          <a:off x="0" y="0"/>
                          <a:ext cx="3297555" cy="211391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szCs w:val="21"/>
                              </w:rPr>
                            </w:pPr>
                            <w:r>
                              <w:rPr>
                                <w:rFonts w:hint="eastAsia"/>
                                <w:szCs w:val="21"/>
                              </w:rPr>
                              <w:t>法定代表人身份证国徽面</w:t>
                            </w:r>
                          </w:p>
                        </w:txbxContent>
                      </wps:txbx>
                      <wps:bodyPr upright="1"/>
                    </wps:wsp>
                  </a:graphicData>
                </a:graphic>
              </wp:anchor>
            </w:drawing>
          </mc:Choice>
          <mc:Fallback>
            <w:pict>
              <v:shape id="_x0000_s1026" o:spid="_x0000_s1026" o:spt="176" type="#_x0000_t176" style="position:absolute;left:0pt;margin-left:208.3pt;margin-top:18.8pt;height:166.45pt;width:259.65pt;z-index:251660288;mso-width-relative:page;mso-height-relative:page;" fillcolor="#FFFFFF" filled="t" stroked="t" coordsize="21600,21600" o:gfxdata="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wAIl+NgAAAAKAQAADwAAAAAAAAABACAAAAAiAAAAZHJzL2Rvd25yZXYueG1sUEsBAhQAFAAA&#10;AAgAh07iQHTY1fUoAgAAUAQAAA4AAAAAAAAAAQAgAAAAJwEAAGRycy9lMm9Eb2MueG1sUEsFBgAA&#10;AAAGAAYAWQEAAMEFAAAAAA==&#10;">
                <v:fill on="t" focussize="0,0"/>
                <v:stroke color="#000000" joinstyle="miter"/>
                <v:imagedata o:title=""/>
                <o:lock v:ext="edit" aspectratio="f"/>
                <v:textbox>
                  <w:txbxContent>
                    <w:p>
                      <w:pPr>
                        <w:jc w:val="center"/>
                        <w:rPr>
                          <w:szCs w:val="21"/>
                        </w:rPr>
                      </w:pPr>
                      <w:r>
                        <w:rPr>
                          <w:rFonts w:hint="eastAsia"/>
                          <w:szCs w:val="21"/>
                        </w:rPr>
                        <w:t>法定代表人身份证国徽面</w:t>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-652145</wp:posOffset>
                </wp:positionH>
                <wp:positionV relativeFrom="paragraph">
                  <wp:posOffset>238760</wp:posOffset>
                </wp:positionV>
                <wp:extent cx="3297555" cy="2113915"/>
                <wp:effectExtent l="4445" t="4445" r="12700" b="15240"/>
                <wp:wrapNone/>
                <wp:docPr id="8" name="流程图: 可选过程 8"/>
                <wp:cNvGraphicFramePr/>
                <a:graphic xmlns:a="http://schemas.openxmlformats.org/drawingml/2006/main">
                  <a:graphicData uri="http://schemas.microsoft.com/office/word/2010/wordprocessingShape">
                    <wps:wsp>
                      <wps:cNvSpPr/>
                      <wps:spPr>
                        <a:xfrm>
                          <a:off x="0" y="0"/>
                          <a:ext cx="3297555" cy="211391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szCs w:val="21"/>
                              </w:rPr>
                            </w:pPr>
                            <w:r>
                              <w:rPr>
                                <w:rFonts w:hint="eastAsia"/>
                                <w:szCs w:val="21"/>
                              </w:rPr>
                              <w:t>法定代表人身份证人像面</w:t>
                            </w:r>
                          </w:p>
                        </w:txbxContent>
                      </wps:txbx>
                      <wps:bodyPr upright="1"/>
                    </wps:wsp>
                  </a:graphicData>
                </a:graphic>
              </wp:anchor>
            </w:drawing>
          </mc:Choice>
          <mc:Fallback>
            <w:pict>
              <v:shape id="_x0000_s1026" o:spid="_x0000_s1026" o:spt="176" type="#_x0000_t176" style="position:absolute;left:0pt;margin-left:-51.35pt;margin-top:18.8pt;height:166.45pt;width:259.65pt;z-index:251659264;mso-width-relative:page;mso-height-relative:page;" fillcolor="#FFFFFF" filled="t" stroked="t" coordsize="21600,21600" o:gfxdata="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iAglc2QAAAAsBAAAPAAAAAAAAAAEAIAAAACIAAABkcnMvZG93bnJldi54bWxQSwECFAAU&#10;AAAACACHTuJAAnq9IikCAABQBAAADgAAAAAAAAABACAAAAAoAQAAZHJzL2Uyb0RvYy54bWxQSwUG&#10;AAAAAAYABgBZAQAAwwUAAAAA&#10;">
                <v:fill on="t" focussize="0,0"/>
                <v:stroke color="#000000" joinstyle="miter"/>
                <v:imagedata o:title=""/>
                <o:lock v:ext="edit" aspectratio="f"/>
                <v:textbox>
                  <w:txbxContent>
                    <w:p>
                      <w:pPr>
                        <w:jc w:val="center"/>
                        <w:rPr>
                          <w:szCs w:val="21"/>
                        </w:rPr>
                      </w:pPr>
                      <w:r>
                        <w:rPr>
                          <w:rFonts w:hint="eastAsia"/>
                          <w:szCs w:val="21"/>
                        </w:rPr>
                        <w:t>法定代表人身份证人像面</w:t>
                      </w:r>
                    </w:p>
                  </w:txbxContent>
                </v:textbox>
              </v:shape>
            </w:pict>
          </mc:Fallback>
        </mc:AlternateContent>
      </w:r>
    </w:p>
    <w:p>
      <w:pPr>
        <w:spacing w:line="500" w:lineRule="exact"/>
        <w:rPr>
          <w:rFonts w:ascii="宋体"/>
          <w:szCs w:val="21"/>
        </w:rPr>
      </w:pPr>
    </w:p>
    <w:p>
      <w:pPr>
        <w:spacing w:line="440" w:lineRule="exact"/>
        <w:rPr>
          <w:rFonts w:ascii="宋体"/>
          <w:szCs w:val="21"/>
        </w:rPr>
      </w:pPr>
    </w:p>
    <w:p>
      <w:pPr>
        <w:spacing w:line="440" w:lineRule="exact"/>
        <w:rPr>
          <w:rFonts w:ascii="宋体" w:hAnsi="宋体"/>
          <w:szCs w:val="21"/>
        </w:rPr>
      </w:pPr>
      <w:r>
        <w:rPr>
          <w:rFonts w:ascii="宋体" w:hAnsi="宋体"/>
          <w:szCs w:val="21"/>
        </w:rPr>
        <w:t xml:space="preserve">                          </w:t>
      </w:r>
    </w:p>
    <w:p>
      <w:pPr>
        <w:spacing w:line="500" w:lineRule="exact"/>
        <w:rPr>
          <w:rFonts w:ascii="宋体"/>
          <w:szCs w:val="21"/>
        </w:rPr>
      </w:pPr>
    </w:p>
    <w:p>
      <w:pPr>
        <w:spacing w:line="440" w:lineRule="exact"/>
        <w:rPr>
          <w:rFonts w:ascii="宋体"/>
          <w:szCs w:val="21"/>
        </w:rPr>
      </w:pPr>
    </w:p>
    <w:p>
      <w:pPr>
        <w:spacing w:line="500" w:lineRule="exact"/>
        <w:rPr>
          <w:rFonts w:ascii="宋体"/>
          <w:szCs w:val="21"/>
        </w:rPr>
      </w:pPr>
    </w:p>
    <w:p>
      <w:pPr>
        <w:spacing w:line="440" w:lineRule="exact"/>
        <w:rPr>
          <w:rFonts w:ascii="宋体"/>
          <w:szCs w:val="21"/>
        </w:rPr>
      </w:pPr>
    </w:p>
    <w:p>
      <w:pPr>
        <w:spacing w:line="440" w:lineRule="exact"/>
        <w:rPr>
          <w:rFonts w:ascii="宋体" w:hAnsi="宋体"/>
          <w:szCs w:val="21"/>
        </w:rPr>
      </w:pPr>
      <w:r>
        <w:rPr>
          <w:rFonts w:ascii="宋体" w:hAnsi="宋体"/>
          <w:szCs w:val="21"/>
        </w:rPr>
        <w:t xml:space="preserve">                          </w:t>
      </w:r>
    </w:p>
    <w:p>
      <w:pPr>
        <w:spacing w:line="440" w:lineRule="exact"/>
        <w:rPr>
          <w:rFonts w:ascii="宋体" w:hAnsi="宋体"/>
          <w:szCs w:val="21"/>
        </w:rPr>
      </w:pPr>
    </w:p>
    <w:p>
      <w:pPr>
        <w:spacing w:line="440" w:lineRule="exact"/>
        <w:ind w:firstLine="4305" w:firstLineChars="2050"/>
        <w:rPr>
          <w:rFonts w:ascii="宋体"/>
          <w:szCs w:val="21"/>
        </w:rPr>
      </w:pPr>
    </w:p>
    <w:p>
      <w:pPr>
        <w:spacing w:line="440" w:lineRule="exact"/>
        <w:ind w:firstLine="4305" w:firstLineChars="2050"/>
        <w:rPr>
          <w:rFonts w:ascii="宋体"/>
          <w:szCs w:val="21"/>
        </w:rPr>
      </w:pPr>
      <w:r>
        <w:rPr>
          <w:rFonts w:hint="eastAsia" w:ascii="宋体" w:hAnsi="宋体"/>
          <w:szCs w:val="21"/>
        </w:rPr>
        <w:t>投标人名称：</w:t>
      </w:r>
      <w:r>
        <w:rPr>
          <w:rFonts w:ascii="宋体" w:hAnsi="宋体"/>
          <w:szCs w:val="21"/>
          <w:u w:val="single"/>
        </w:rPr>
        <w:t xml:space="preserve">               </w:t>
      </w:r>
      <w:r>
        <w:rPr>
          <w:rFonts w:hint="eastAsia" w:ascii="宋体" w:hAnsi="宋体"/>
          <w:szCs w:val="21"/>
        </w:rPr>
        <w:t>（盖单位公章）</w:t>
      </w:r>
    </w:p>
    <w:p>
      <w:pPr>
        <w:spacing w:line="440" w:lineRule="exact"/>
        <w:ind w:firstLine="4305" w:firstLineChars="2050"/>
        <w:rPr>
          <w:rFonts w:ascii="宋体"/>
          <w:szCs w:val="21"/>
        </w:rPr>
      </w:pPr>
    </w:p>
    <w:p>
      <w:pPr>
        <w:spacing w:line="440" w:lineRule="exact"/>
        <w:rPr>
          <w:rFonts w:ascii="宋体" w:hAnsi="宋体"/>
          <w:szCs w:val="21"/>
        </w:rPr>
      </w:pPr>
      <w:r>
        <w:rPr>
          <w:rFonts w:ascii="宋体" w:hAnsi="宋体"/>
          <w:szCs w:val="21"/>
        </w:rPr>
        <w:t xml:space="preserve">                                                  </w:t>
      </w:r>
      <w:r>
        <w:rPr>
          <w:rFonts w:ascii="宋体" w:hAnsi="宋体"/>
          <w:szCs w:val="21"/>
          <w:u w:val="single"/>
        </w:rPr>
        <w:t xml:space="preserve">       </w:t>
      </w:r>
      <w:r>
        <w:rPr>
          <w:rFonts w:hint="eastAsia" w:ascii="宋体" w:hAnsi="宋体"/>
          <w:szCs w:val="21"/>
        </w:rPr>
        <w:t>年</w:t>
      </w:r>
      <w:r>
        <w:rPr>
          <w:rFonts w:ascii="宋体" w:hAnsi="宋体"/>
          <w:szCs w:val="21"/>
          <w:u w:val="single"/>
        </w:rPr>
        <w:t xml:space="preserve">       </w:t>
      </w:r>
      <w:r>
        <w:rPr>
          <w:rFonts w:hint="eastAsia" w:ascii="宋体" w:hAnsi="宋体"/>
          <w:szCs w:val="21"/>
        </w:rPr>
        <w:t>月</w:t>
      </w:r>
      <w:r>
        <w:rPr>
          <w:rFonts w:ascii="宋体" w:hAnsi="宋体"/>
          <w:szCs w:val="21"/>
          <w:u w:val="single"/>
        </w:rPr>
        <w:t xml:space="preserve">       </w:t>
      </w:r>
      <w:r>
        <w:rPr>
          <w:rFonts w:hint="eastAsia" w:ascii="宋体" w:hAnsi="宋体"/>
          <w:szCs w:val="21"/>
        </w:rPr>
        <w:t>日</w:t>
      </w:r>
      <w:r>
        <w:rPr>
          <w:rFonts w:ascii="宋体" w:hAnsi="宋体"/>
          <w:szCs w:val="21"/>
        </w:rPr>
        <w:t xml:space="preserve"> </w:t>
      </w:r>
    </w:p>
    <w:p>
      <w:pPr>
        <w:jc w:val="center"/>
        <w:rPr>
          <w:rFonts w:ascii="宋体" w:cs="宋体"/>
          <w:b/>
          <w:sz w:val="24"/>
        </w:rPr>
      </w:pPr>
    </w:p>
    <w:p>
      <w:pPr>
        <w:jc w:val="center"/>
        <w:rPr>
          <w:rFonts w:ascii="宋体" w:cs="宋体"/>
          <w:b/>
          <w:sz w:val="24"/>
        </w:rPr>
      </w:pPr>
    </w:p>
    <w:p>
      <w:pPr>
        <w:jc w:val="center"/>
        <w:rPr>
          <w:rFonts w:ascii="宋体" w:cs="宋体"/>
          <w:b/>
          <w:sz w:val="24"/>
        </w:rPr>
      </w:pPr>
    </w:p>
    <w:p>
      <w:pPr>
        <w:jc w:val="center"/>
        <w:rPr>
          <w:rFonts w:ascii="宋体" w:cs="宋体"/>
          <w:b/>
          <w:sz w:val="24"/>
        </w:rPr>
      </w:pPr>
    </w:p>
    <w:p>
      <w:pPr>
        <w:jc w:val="center"/>
        <w:rPr>
          <w:rFonts w:ascii="宋体" w:cs="宋体"/>
          <w:b/>
          <w:sz w:val="24"/>
        </w:rPr>
      </w:pPr>
    </w:p>
    <w:p>
      <w:pPr>
        <w:jc w:val="both"/>
        <w:rPr>
          <w:rFonts w:ascii="宋体" w:cs="宋体"/>
          <w:b/>
          <w:sz w:val="24"/>
        </w:rPr>
      </w:pPr>
    </w:p>
    <w:p>
      <w:pPr>
        <w:jc w:val="center"/>
        <w:rPr>
          <w:rFonts w:ascii="宋体" w:cs="宋体"/>
          <w:b/>
          <w:sz w:val="24"/>
        </w:rPr>
      </w:pPr>
    </w:p>
    <w:p>
      <w:pPr>
        <w:pStyle w:val="3"/>
        <w:snapToGrid w:val="0"/>
        <w:spacing w:before="240" w:after="120" w:line="240" w:lineRule="auto"/>
        <w:jc w:val="center"/>
        <w:rPr>
          <w:rFonts w:ascii="宋体" w:hAnsi="宋体" w:eastAsia="宋体" w:cs="宋体"/>
          <w:bCs w:val="0"/>
          <w:sz w:val="24"/>
          <w:szCs w:val="24"/>
        </w:rPr>
      </w:pPr>
      <w:bookmarkStart w:id="545" w:name="_Toc6694"/>
      <w:r>
        <w:rPr>
          <w:rFonts w:hint="eastAsia" w:ascii="宋体" w:hAnsi="宋体" w:eastAsia="宋体" w:cs="宋体"/>
          <w:bCs w:val="0"/>
          <w:sz w:val="24"/>
          <w:szCs w:val="24"/>
        </w:rPr>
        <w:t>三、法定代表人授权委托书</w:t>
      </w:r>
      <w:bookmarkEnd w:id="545"/>
    </w:p>
    <w:p>
      <w:pPr>
        <w:jc w:val="center"/>
        <w:rPr>
          <w:rFonts w:ascii="宋体" w:cs="宋体"/>
          <w:b/>
          <w:sz w:val="24"/>
        </w:rPr>
      </w:pPr>
    </w:p>
    <w:p>
      <w:pPr>
        <w:topLinePunct/>
        <w:snapToGrid w:val="0"/>
        <w:spacing w:line="440" w:lineRule="exact"/>
        <w:ind w:firstLine="420" w:firstLineChars="200"/>
        <w:rPr>
          <w:rFonts w:ascii="宋体"/>
          <w:bCs/>
          <w:szCs w:val="21"/>
        </w:rPr>
      </w:pPr>
      <w:r>
        <w:rPr>
          <w:rFonts w:hint="eastAsia" w:ascii="宋体" w:hAnsi="宋体"/>
          <w:bCs/>
          <w:szCs w:val="21"/>
        </w:rPr>
        <w:t>本人</w:t>
      </w:r>
      <w:r>
        <w:rPr>
          <w:rFonts w:ascii="宋体" w:hAnsi="宋体"/>
          <w:bCs/>
          <w:szCs w:val="21"/>
          <w:u w:val="single"/>
        </w:rPr>
        <w:t xml:space="preserve">   </w:t>
      </w:r>
      <w:r>
        <w:rPr>
          <w:rFonts w:hint="eastAsia" w:ascii="宋体" w:hAnsi="宋体"/>
          <w:bCs/>
          <w:szCs w:val="21"/>
          <w:u w:val="single"/>
        </w:rPr>
        <w:t>（姓名）</w:t>
      </w:r>
      <w:r>
        <w:rPr>
          <w:rFonts w:ascii="宋体" w:hAnsi="宋体"/>
          <w:bCs/>
          <w:szCs w:val="21"/>
          <w:u w:val="single"/>
        </w:rPr>
        <w:t xml:space="preserve">    </w:t>
      </w:r>
      <w:r>
        <w:rPr>
          <w:rFonts w:hint="eastAsia" w:ascii="宋体" w:hAnsi="宋体"/>
          <w:bCs/>
          <w:szCs w:val="21"/>
        </w:rPr>
        <w:t>系</w:t>
      </w:r>
      <w:r>
        <w:rPr>
          <w:rFonts w:ascii="宋体" w:hAnsi="宋体"/>
          <w:bCs/>
          <w:szCs w:val="21"/>
        </w:rPr>
        <w:t xml:space="preserve"> </w:t>
      </w:r>
      <w:r>
        <w:rPr>
          <w:rFonts w:ascii="宋体" w:hAnsi="宋体"/>
          <w:bCs/>
          <w:szCs w:val="21"/>
          <w:u w:val="single"/>
        </w:rPr>
        <w:t xml:space="preserve">    </w:t>
      </w:r>
      <w:r>
        <w:rPr>
          <w:rFonts w:hint="eastAsia" w:ascii="宋体" w:hAnsi="宋体"/>
          <w:bCs/>
          <w:szCs w:val="21"/>
          <w:u w:val="single"/>
        </w:rPr>
        <w:t>（投标人名称）</w:t>
      </w:r>
      <w:r>
        <w:rPr>
          <w:rFonts w:ascii="宋体" w:hAnsi="宋体"/>
          <w:bCs/>
          <w:szCs w:val="21"/>
          <w:u w:val="single"/>
        </w:rPr>
        <w:t xml:space="preserve">   </w:t>
      </w:r>
      <w:r>
        <w:rPr>
          <w:rFonts w:hint="eastAsia" w:ascii="宋体" w:hAnsi="宋体"/>
          <w:bCs/>
          <w:szCs w:val="21"/>
        </w:rPr>
        <w:t>的法定代表人，现委托</w:t>
      </w:r>
      <w:r>
        <w:rPr>
          <w:rFonts w:ascii="宋体" w:hAnsi="宋体"/>
          <w:bCs/>
          <w:szCs w:val="21"/>
          <w:u w:val="single"/>
        </w:rPr>
        <w:t xml:space="preserve">  </w:t>
      </w:r>
      <w:r>
        <w:rPr>
          <w:rFonts w:hint="eastAsia" w:ascii="宋体" w:hAnsi="宋体"/>
          <w:bCs/>
          <w:szCs w:val="21"/>
          <w:u w:val="single"/>
        </w:rPr>
        <w:t>（姓名）</w:t>
      </w:r>
      <w:r>
        <w:rPr>
          <w:rFonts w:ascii="宋体" w:hAnsi="宋体"/>
          <w:bCs/>
          <w:szCs w:val="21"/>
          <w:u w:val="single"/>
        </w:rPr>
        <w:t xml:space="preserve">   </w:t>
      </w:r>
      <w:r>
        <w:rPr>
          <w:rFonts w:hint="eastAsia" w:ascii="宋体" w:hAnsi="宋体"/>
          <w:bCs/>
          <w:szCs w:val="21"/>
        </w:rPr>
        <w:t>为我方代理人。代理人根据授权，以我方名义全权处理</w:t>
      </w:r>
      <w:r>
        <w:rPr>
          <w:rFonts w:hint="eastAsia" w:ascii="宋体" w:hAnsi="宋体"/>
          <w:szCs w:val="21"/>
          <w:u w:val="single"/>
        </w:rPr>
        <w:t xml:space="preserve">   </w:t>
      </w:r>
      <w:r>
        <w:rPr>
          <w:rFonts w:hint="eastAsia" w:ascii="宋体" w:hAnsi="宋体" w:cs="Times New Roman"/>
          <w:b w:val="0"/>
          <w:bCs/>
          <w:kern w:val="2"/>
          <w:sz w:val="21"/>
          <w:szCs w:val="21"/>
          <w:highlight w:val="none"/>
          <w:u w:val="single"/>
          <w:lang w:val="en-US" w:eastAsia="zh-CN"/>
        </w:rPr>
        <w:t>省道218三城路（南泉至城阳界）段改建工程</w:t>
      </w:r>
      <w:r>
        <w:rPr>
          <w:rFonts w:hint="eastAsia" w:cs="Times New Roman"/>
          <w:b w:val="0"/>
          <w:bCs/>
          <w:kern w:val="2"/>
          <w:sz w:val="21"/>
          <w:szCs w:val="21"/>
          <w:highlight w:val="none"/>
          <w:u w:val="single"/>
          <w:lang w:val="en-US" w:eastAsia="zh-CN"/>
        </w:rPr>
        <w:t>混凝土</w:t>
      </w:r>
      <w:r>
        <w:rPr>
          <w:rFonts w:hint="eastAsia" w:ascii="宋体" w:hAnsi="宋体" w:cs="Arial"/>
          <w:b w:val="0"/>
          <w:bCs/>
          <w:sz w:val="21"/>
          <w:szCs w:val="21"/>
          <w:u w:val="single"/>
        </w:rPr>
        <w:t>采购项目</w:t>
      </w:r>
      <w:r>
        <w:rPr>
          <w:rFonts w:hint="eastAsia" w:ascii="宋体" w:hAnsi="宋体"/>
          <w:b w:val="0"/>
          <w:bCs/>
          <w:szCs w:val="21"/>
          <w:u w:val="single"/>
        </w:rPr>
        <w:t>项</w:t>
      </w:r>
      <w:r>
        <w:rPr>
          <w:rFonts w:hint="eastAsia" w:ascii="宋体" w:hAnsi="宋体"/>
          <w:szCs w:val="21"/>
          <w:u w:val="single"/>
        </w:rPr>
        <w:t>目</w:t>
      </w:r>
      <w:r>
        <w:rPr>
          <w:rFonts w:hint="eastAsia" w:ascii="宋体" w:hAnsi="宋体"/>
          <w:bCs/>
          <w:szCs w:val="21"/>
          <w:u w:val="single"/>
        </w:rPr>
        <w:t>（签署、澄清、说明、补正、递交、撤回、修改投标文件，签订合同和处理一切有关事宜）</w:t>
      </w:r>
      <w:r>
        <w:rPr>
          <w:rFonts w:hint="eastAsia" w:ascii="宋体" w:hAnsi="宋体"/>
          <w:bCs/>
          <w:szCs w:val="21"/>
        </w:rPr>
        <w:t>，其法律后果由我方承担。</w:t>
      </w:r>
    </w:p>
    <w:p>
      <w:pPr>
        <w:topLinePunct/>
        <w:snapToGrid w:val="0"/>
        <w:spacing w:line="440" w:lineRule="exact"/>
        <w:ind w:firstLine="420" w:firstLineChars="200"/>
        <w:rPr>
          <w:rFonts w:ascii="宋体"/>
          <w:bCs/>
          <w:szCs w:val="21"/>
        </w:rPr>
      </w:pPr>
      <w:r>
        <w:rPr>
          <w:rFonts w:hint="eastAsia" w:ascii="宋体" w:hAnsi="宋体"/>
          <w:bCs/>
          <w:szCs w:val="21"/>
        </w:rPr>
        <w:t>委托期限：</w:t>
      </w:r>
      <w:r>
        <w:rPr>
          <w:rFonts w:hint="eastAsia" w:ascii="宋体" w:hAnsi="宋体"/>
          <w:bCs/>
          <w:szCs w:val="21"/>
          <w:u w:val="single"/>
        </w:rPr>
        <w:t>自签署本委托书之日起</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日</w:t>
      </w:r>
      <w:r>
        <w:rPr>
          <w:rFonts w:hint="eastAsia" w:ascii="宋体" w:hAnsi="宋体"/>
          <w:bCs/>
          <w:szCs w:val="21"/>
        </w:rPr>
        <w:t>。</w:t>
      </w:r>
    </w:p>
    <w:p>
      <w:pPr>
        <w:topLinePunct/>
        <w:snapToGrid w:val="0"/>
        <w:spacing w:line="440" w:lineRule="exact"/>
        <w:ind w:firstLine="420" w:firstLineChars="200"/>
        <w:rPr>
          <w:rFonts w:ascii="宋体"/>
          <w:bCs/>
          <w:szCs w:val="21"/>
        </w:rPr>
      </w:pPr>
      <w:r>
        <w:rPr>
          <w:rFonts w:hint="eastAsia" w:ascii="宋体" w:hAnsi="宋体"/>
          <w:bCs/>
          <w:szCs w:val="21"/>
        </w:rPr>
        <w:t>代理人无转委托权。</w:t>
      </w:r>
    </w:p>
    <w:p>
      <w:pPr>
        <w:topLinePunct/>
        <w:snapToGrid w:val="0"/>
        <w:spacing w:line="440" w:lineRule="exact"/>
        <w:ind w:firstLine="420" w:firstLineChars="200"/>
        <w:rPr>
          <w:rFonts w:ascii="宋体"/>
          <w:bCs/>
          <w:szCs w:val="21"/>
        </w:rPr>
      </w:pPr>
    </w:p>
    <w:p>
      <w:pPr>
        <w:topLinePunct/>
        <w:snapToGrid w:val="0"/>
        <w:spacing w:line="440" w:lineRule="exact"/>
        <w:ind w:firstLine="420" w:firstLineChars="200"/>
        <w:rPr>
          <w:rFonts w:ascii="宋体"/>
          <w:bCs/>
          <w:szCs w:val="21"/>
        </w:rPr>
      </w:pPr>
      <w:r>
        <w:rPr>
          <w:rFonts w:hint="eastAsia" w:ascii="宋体" w:hAnsi="宋体"/>
          <w:bCs/>
          <w:szCs w:val="21"/>
        </w:rPr>
        <w:t>附：授权委托人身份证复印件</w:t>
      </w:r>
    </w:p>
    <w:p>
      <w:pPr>
        <w:spacing w:line="500" w:lineRule="exact"/>
        <w:rPr>
          <w:rFonts w:ascii="宋体"/>
          <w:szCs w:val="21"/>
        </w:rPr>
      </w:pPr>
      <w:r>
        <mc:AlternateContent>
          <mc:Choice Requires="wps">
            <w:drawing>
              <wp:anchor distT="0" distB="0" distL="114300" distR="114300" simplePos="0" relativeHeight="251662336" behindDoc="0" locked="0" layoutInCell="1" allowOverlap="1">
                <wp:simplePos x="0" y="0"/>
                <wp:positionH relativeFrom="column">
                  <wp:posOffset>2645410</wp:posOffset>
                </wp:positionH>
                <wp:positionV relativeFrom="paragraph">
                  <wp:posOffset>238760</wp:posOffset>
                </wp:positionV>
                <wp:extent cx="3297555" cy="2113915"/>
                <wp:effectExtent l="4445" t="4445" r="12700" b="15240"/>
                <wp:wrapNone/>
                <wp:docPr id="9" name="流程图: 可选过程 9"/>
                <wp:cNvGraphicFramePr/>
                <a:graphic xmlns:a="http://schemas.openxmlformats.org/drawingml/2006/main">
                  <a:graphicData uri="http://schemas.microsoft.com/office/word/2010/wordprocessingShape">
                    <wps:wsp>
                      <wps:cNvSpPr/>
                      <wps:spPr>
                        <a:xfrm>
                          <a:off x="0" y="0"/>
                          <a:ext cx="3297555" cy="211391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szCs w:val="21"/>
                              </w:rPr>
                            </w:pPr>
                            <w:r>
                              <w:rPr>
                                <w:rFonts w:hint="eastAsia"/>
                                <w:szCs w:val="21"/>
                              </w:rPr>
                              <w:t>授权委托人身份证国徽面</w:t>
                            </w:r>
                          </w:p>
                        </w:txbxContent>
                      </wps:txbx>
                      <wps:bodyPr upright="1"/>
                    </wps:wsp>
                  </a:graphicData>
                </a:graphic>
              </wp:anchor>
            </w:drawing>
          </mc:Choice>
          <mc:Fallback>
            <w:pict>
              <v:shape id="_x0000_s1026" o:spid="_x0000_s1026" o:spt="176" type="#_x0000_t176" style="position:absolute;left:0pt;margin-left:208.3pt;margin-top:18.8pt;height:166.45pt;width:259.65pt;z-index:251662336;mso-width-relative:page;mso-height-relative:page;" fillcolor="#FFFFFF" filled="t" stroked="t" coordsize="21600,21600" o:gfxdata="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wAIl+NgAAAAKAQAADwAAAAAAAAABACAAAAAiAAAAZHJzL2Rvd25yZXYueG1sUEsBAhQAFAAA&#10;AAgAh07iQGACqsgoAgAAUAQAAA4AAAAAAAAAAQAgAAAAJwEAAGRycy9lMm9Eb2MueG1sUEsFBgAA&#10;AAAGAAYAWQEAAMEFAAAAAA==&#10;">
                <v:fill on="t" focussize="0,0"/>
                <v:stroke color="#000000" joinstyle="miter"/>
                <v:imagedata o:title=""/>
                <o:lock v:ext="edit" aspectratio="f"/>
                <v:textbox>
                  <w:txbxContent>
                    <w:p>
                      <w:pPr>
                        <w:jc w:val="center"/>
                        <w:rPr>
                          <w:szCs w:val="21"/>
                        </w:rPr>
                      </w:pPr>
                      <w:r>
                        <w:rPr>
                          <w:rFonts w:hint="eastAsia"/>
                          <w:szCs w:val="21"/>
                        </w:rPr>
                        <w:t>授权委托人身份证国徽面</w:t>
                      </w:r>
                    </w:p>
                  </w:txbxContent>
                </v:textbox>
              </v:shape>
            </w:pict>
          </mc:Fallback>
        </mc:AlternateContent>
      </w:r>
      <w:r>
        <mc:AlternateContent>
          <mc:Choice Requires="wps">
            <w:drawing>
              <wp:anchor distT="0" distB="0" distL="114300" distR="114300" simplePos="0" relativeHeight="251661312" behindDoc="0" locked="0" layoutInCell="1" allowOverlap="1">
                <wp:simplePos x="0" y="0"/>
                <wp:positionH relativeFrom="column">
                  <wp:posOffset>-652145</wp:posOffset>
                </wp:positionH>
                <wp:positionV relativeFrom="paragraph">
                  <wp:posOffset>238760</wp:posOffset>
                </wp:positionV>
                <wp:extent cx="3297555" cy="2113915"/>
                <wp:effectExtent l="4445" t="4445" r="12700" b="15240"/>
                <wp:wrapNone/>
                <wp:docPr id="7" name="流程图: 可选过程 7"/>
                <wp:cNvGraphicFramePr/>
                <a:graphic xmlns:a="http://schemas.openxmlformats.org/drawingml/2006/main">
                  <a:graphicData uri="http://schemas.microsoft.com/office/word/2010/wordprocessingShape">
                    <wps:wsp>
                      <wps:cNvSpPr/>
                      <wps:spPr>
                        <a:xfrm>
                          <a:off x="0" y="0"/>
                          <a:ext cx="3297555" cy="211391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szCs w:val="21"/>
                              </w:rPr>
                            </w:pPr>
                            <w:r>
                              <w:rPr>
                                <w:rFonts w:hint="eastAsia"/>
                                <w:szCs w:val="21"/>
                              </w:rPr>
                              <w:t>授权委托人身份证人像面</w:t>
                            </w:r>
                          </w:p>
                          <w:p>
                            <w:pPr>
                              <w:jc w:val="center"/>
                              <w:rPr>
                                <w:szCs w:val="21"/>
                              </w:rPr>
                            </w:pPr>
                          </w:p>
                        </w:txbxContent>
                      </wps:txbx>
                      <wps:bodyPr upright="1"/>
                    </wps:wsp>
                  </a:graphicData>
                </a:graphic>
              </wp:anchor>
            </w:drawing>
          </mc:Choice>
          <mc:Fallback>
            <w:pict>
              <v:shape id="_x0000_s1026" o:spid="_x0000_s1026" o:spt="176" type="#_x0000_t176" style="position:absolute;left:0pt;margin-left:-51.35pt;margin-top:18.8pt;height:166.45pt;width:259.65pt;z-index:251661312;mso-width-relative:page;mso-height-relative:page;" fillcolor="#FFFFFF" filled="t" stroked="t" coordsize="21600,21600" o:gfxdata="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iAglc2QAAAAsBAAAPAAAAAAAAAAEAIAAAACIAAABkcnMvZG93bnJldi54bWxQSwECFAAU&#10;AAAACACHTuJA+8M15CkCAABQBAAADgAAAAAAAAABACAAAAAoAQAAZHJzL2Uyb0RvYy54bWxQSwUG&#10;AAAAAAYABgBZAQAAwwUAAAAA&#10;">
                <v:fill on="t" focussize="0,0"/>
                <v:stroke color="#000000" joinstyle="miter"/>
                <v:imagedata o:title=""/>
                <o:lock v:ext="edit" aspectratio="f"/>
                <v:textbox>
                  <w:txbxContent>
                    <w:p>
                      <w:pPr>
                        <w:jc w:val="center"/>
                        <w:rPr>
                          <w:szCs w:val="21"/>
                        </w:rPr>
                      </w:pPr>
                      <w:r>
                        <w:rPr>
                          <w:rFonts w:hint="eastAsia"/>
                          <w:szCs w:val="21"/>
                        </w:rPr>
                        <w:t>授权委托人身份证人像面</w:t>
                      </w:r>
                    </w:p>
                    <w:p>
                      <w:pPr>
                        <w:jc w:val="center"/>
                        <w:rPr>
                          <w:szCs w:val="21"/>
                        </w:rPr>
                      </w:pPr>
                    </w:p>
                  </w:txbxContent>
                </v:textbox>
              </v:shape>
            </w:pict>
          </mc:Fallback>
        </mc:AlternateContent>
      </w:r>
    </w:p>
    <w:p>
      <w:pPr>
        <w:spacing w:line="440" w:lineRule="exact"/>
        <w:rPr>
          <w:rFonts w:ascii="宋体"/>
          <w:szCs w:val="21"/>
        </w:rPr>
      </w:pPr>
    </w:p>
    <w:p>
      <w:pPr>
        <w:spacing w:line="500" w:lineRule="exact"/>
        <w:rPr>
          <w:rFonts w:ascii="宋体"/>
          <w:szCs w:val="21"/>
        </w:rPr>
      </w:pPr>
    </w:p>
    <w:p>
      <w:pPr>
        <w:spacing w:line="440" w:lineRule="exact"/>
        <w:rPr>
          <w:rFonts w:ascii="宋体"/>
          <w:szCs w:val="21"/>
        </w:rPr>
      </w:pPr>
    </w:p>
    <w:p>
      <w:pPr>
        <w:spacing w:line="440" w:lineRule="exact"/>
        <w:rPr>
          <w:rFonts w:ascii="宋体" w:hAnsi="宋体"/>
          <w:szCs w:val="21"/>
        </w:rPr>
      </w:pPr>
      <w:r>
        <w:rPr>
          <w:rFonts w:ascii="宋体" w:hAnsi="宋体"/>
          <w:szCs w:val="21"/>
        </w:rPr>
        <w:t xml:space="preserve">                          </w:t>
      </w:r>
    </w:p>
    <w:p>
      <w:pPr>
        <w:spacing w:line="500" w:lineRule="exact"/>
        <w:rPr>
          <w:rFonts w:ascii="宋体"/>
          <w:szCs w:val="21"/>
        </w:rPr>
      </w:pPr>
    </w:p>
    <w:p>
      <w:pPr>
        <w:spacing w:line="500" w:lineRule="exact"/>
        <w:rPr>
          <w:rFonts w:ascii="宋体"/>
          <w:szCs w:val="21"/>
        </w:rPr>
      </w:pPr>
    </w:p>
    <w:p>
      <w:pPr>
        <w:spacing w:line="500" w:lineRule="exact"/>
        <w:rPr>
          <w:rFonts w:ascii="宋体"/>
          <w:szCs w:val="21"/>
        </w:rPr>
      </w:pPr>
    </w:p>
    <w:p>
      <w:pPr>
        <w:spacing w:line="440" w:lineRule="exact"/>
        <w:rPr>
          <w:rFonts w:ascii="宋体"/>
          <w:szCs w:val="21"/>
        </w:rPr>
      </w:pPr>
    </w:p>
    <w:p>
      <w:pPr>
        <w:spacing w:line="440" w:lineRule="exact"/>
        <w:rPr>
          <w:rFonts w:ascii="宋体"/>
          <w:szCs w:val="21"/>
        </w:rPr>
      </w:pPr>
    </w:p>
    <w:p>
      <w:pPr>
        <w:spacing w:line="440" w:lineRule="exact"/>
        <w:rPr>
          <w:rFonts w:ascii="宋体"/>
          <w:szCs w:val="21"/>
        </w:rPr>
      </w:pPr>
    </w:p>
    <w:p>
      <w:pPr>
        <w:topLinePunct/>
        <w:snapToGrid w:val="0"/>
        <w:spacing w:line="440" w:lineRule="exact"/>
        <w:ind w:firstLine="420" w:firstLineChars="200"/>
        <w:jc w:val="right"/>
        <w:rPr>
          <w:rFonts w:ascii="宋体"/>
          <w:bCs/>
          <w:szCs w:val="21"/>
        </w:rPr>
      </w:pPr>
      <w:r>
        <w:rPr>
          <w:rFonts w:ascii="宋体" w:hAnsi="宋体"/>
          <w:bCs/>
          <w:szCs w:val="21"/>
        </w:rPr>
        <w:t xml:space="preserve"> </w:t>
      </w:r>
      <w:r>
        <w:rPr>
          <w:rFonts w:hint="eastAsia" w:ascii="宋体" w:hAnsi="宋体"/>
          <w:bCs/>
          <w:szCs w:val="21"/>
        </w:rPr>
        <w:t>投标人名称：</w:t>
      </w:r>
      <w:r>
        <w:rPr>
          <w:rFonts w:ascii="宋体" w:hAnsi="宋体"/>
          <w:bCs/>
          <w:szCs w:val="21"/>
          <w:u w:val="single"/>
        </w:rPr>
        <w:t xml:space="preserve">                               </w:t>
      </w:r>
      <w:r>
        <w:rPr>
          <w:rFonts w:hint="eastAsia" w:ascii="宋体" w:hAnsi="宋体"/>
          <w:bCs/>
          <w:szCs w:val="21"/>
        </w:rPr>
        <w:t>（盖单位公章）</w:t>
      </w:r>
    </w:p>
    <w:p>
      <w:pPr>
        <w:topLinePunct/>
        <w:snapToGrid w:val="0"/>
        <w:spacing w:line="440" w:lineRule="exact"/>
        <w:ind w:firstLine="2310" w:firstLineChars="1100"/>
        <w:rPr>
          <w:rFonts w:ascii="宋体"/>
          <w:bCs/>
          <w:szCs w:val="21"/>
        </w:rPr>
      </w:pPr>
      <w:r>
        <w:rPr>
          <w:rFonts w:hint="eastAsia" w:ascii="宋体" w:hAnsi="宋体"/>
          <w:bCs/>
          <w:szCs w:val="21"/>
        </w:rPr>
        <w:t>法定代表人：</w:t>
      </w:r>
      <w:r>
        <w:rPr>
          <w:rFonts w:ascii="宋体" w:hAnsi="宋体"/>
          <w:bCs/>
          <w:szCs w:val="21"/>
          <w:u w:val="single"/>
        </w:rPr>
        <w:t xml:space="preserve">                                </w:t>
      </w:r>
      <w:r>
        <w:rPr>
          <w:rFonts w:hint="eastAsia" w:ascii="宋体" w:hAnsi="宋体"/>
          <w:bCs/>
          <w:szCs w:val="21"/>
        </w:rPr>
        <w:t>（签字或盖章）</w:t>
      </w:r>
    </w:p>
    <w:p>
      <w:pPr>
        <w:topLinePunct/>
        <w:snapToGrid w:val="0"/>
        <w:spacing w:line="440" w:lineRule="exact"/>
        <w:ind w:firstLine="2310" w:firstLineChars="1100"/>
        <w:rPr>
          <w:rFonts w:ascii="宋体"/>
          <w:bCs/>
          <w:szCs w:val="21"/>
        </w:rPr>
      </w:pPr>
      <w:r>
        <w:rPr>
          <w:rFonts w:hint="eastAsia" w:ascii="宋体" w:hAnsi="宋体"/>
          <w:bCs/>
          <w:szCs w:val="21"/>
        </w:rPr>
        <w:t>身份证号码：</w:t>
      </w:r>
      <w:r>
        <w:rPr>
          <w:rFonts w:ascii="宋体" w:hAnsi="宋体"/>
          <w:bCs/>
          <w:szCs w:val="21"/>
          <w:u w:val="single"/>
        </w:rPr>
        <w:t xml:space="preserve">                                </w:t>
      </w:r>
    </w:p>
    <w:p>
      <w:pPr>
        <w:topLinePunct/>
        <w:snapToGrid w:val="0"/>
        <w:spacing w:line="440" w:lineRule="exact"/>
        <w:ind w:firstLine="2310" w:firstLineChars="1100"/>
        <w:rPr>
          <w:rFonts w:ascii="宋体" w:hAnsi="宋体"/>
          <w:bCs/>
          <w:szCs w:val="21"/>
        </w:rPr>
      </w:pPr>
      <w:r>
        <w:rPr>
          <w:rFonts w:hint="eastAsia" w:ascii="宋体" w:hAnsi="宋体"/>
          <w:bCs/>
          <w:szCs w:val="21"/>
        </w:rPr>
        <w:t>授权委托人：</w:t>
      </w:r>
      <w:r>
        <w:rPr>
          <w:rFonts w:ascii="宋体" w:hAnsi="宋体"/>
          <w:bCs/>
          <w:szCs w:val="21"/>
          <w:u w:val="single"/>
        </w:rPr>
        <w:t xml:space="preserve">                                </w:t>
      </w:r>
      <w:r>
        <w:rPr>
          <w:rFonts w:hint="eastAsia" w:ascii="宋体" w:hAnsi="宋体"/>
          <w:bCs/>
          <w:szCs w:val="21"/>
        </w:rPr>
        <w:t>（签字或盖章）</w:t>
      </w:r>
      <w:r>
        <w:rPr>
          <w:rFonts w:ascii="宋体" w:hAnsi="宋体"/>
          <w:bCs/>
          <w:szCs w:val="21"/>
        </w:rPr>
        <w:t xml:space="preserve"> </w:t>
      </w:r>
    </w:p>
    <w:p>
      <w:pPr>
        <w:topLinePunct/>
        <w:snapToGrid w:val="0"/>
        <w:spacing w:line="440" w:lineRule="exact"/>
        <w:ind w:firstLine="2310" w:firstLineChars="1100"/>
        <w:rPr>
          <w:rFonts w:ascii="宋体"/>
          <w:bCs/>
          <w:szCs w:val="21"/>
        </w:rPr>
      </w:pPr>
      <w:r>
        <w:rPr>
          <w:rFonts w:hint="eastAsia" w:ascii="宋体" w:hAnsi="宋体"/>
          <w:bCs/>
          <w:szCs w:val="21"/>
        </w:rPr>
        <w:t>身份证号码：</w:t>
      </w:r>
      <w:r>
        <w:rPr>
          <w:rFonts w:ascii="宋体" w:hAnsi="宋体"/>
          <w:bCs/>
          <w:szCs w:val="21"/>
          <w:u w:val="single"/>
        </w:rPr>
        <w:t xml:space="preserve">                                </w:t>
      </w:r>
    </w:p>
    <w:p>
      <w:pPr>
        <w:topLinePunct/>
        <w:snapToGrid w:val="0"/>
        <w:spacing w:line="440" w:lineRule="exact"/>
        <w:ind w:firstLine="420" w:firstLineChars="200"/>
        <w:rPr>
          <w:rFonts w:ascii="宋体"/>
          <w:bCs/>
          <w:szCs w:val="21"/>
        </w:rPr>
      </w:pPr>
      <w:r>
        <w:rPr>
          <w:rFonts w:ascii="宋体" w:hAnsi="宋体"/>
          <w:bCs/>
          <w:szCs w:val="21"/>
        </w:rPr>
        <w:t xml:space="preserve">                  </w:t>
      </w:r>
      <w:r>
        <w:rPr>
          <w:rFonts w:hint="eastAsia" w:ascii="宋体" w:hAnsi="宋体"/>
          <w:bCs/>
          <w:szCs w:val="21"/>
        </w:rPr>
        <w:t xml:space="preserve">   </w:t>
      </w:r>
      <w:r>
        <w:rPr>
          <w:rFonts w:ascii="宋体" w:hAnsi="宋体"/>
          <w:bCs/>
          <w:szCs w:val="21"/>
        </w:rPr>
        <w:t xml:space="preserve">   </w:t>
      </w:r>
      <w:r>
        <w:rPr>
          <w:rFonts w:ascii="宋体" w:hAnsi="宋体"/>
          <w:bCs/>
          <w:szCs w:val="21"/>
          <w:u w:val="single"/>
        </w:rPr>
        <w:t xml:space="preserve">         </w:t>
      </w:r>
      <w:r>
        <w:rPr>
          <w:rFonts w:hint="eastAsia" w:ascii="宋体" w:hAnsi="宋体"/>
          <w:bCs/>
          <w:szCs w:val="21"/>
        </w:rPr>
        <w:t>年</w:t>
      </w:r>
      <w:r>
        <w:rPr>
          <w:rFonts w:ascii="宋体" w:hAnsi="宋体"/>
          <w:bCs/>
          <w:szCs w:val="21"/>
        </w:rPr>
        <w:t xml:space="preserve"> </w:t>
      </w:r>
      <w:r>
        <w:rPr>
          <w:rFonts w:ascii="宋体" w:hAnsi="宋体"/>
          <w:bCs/>
          <w:szCs w:val="21"/>
          <w:u w:val="single"/>
        </w:rPr>
        <w:t xml:space="preserve">      </w:t>
      </w:r>
      <w:r>
        <w:rPr>
          <w:rFonts w:hint="eastAsia" w:ascii="宋体" w:hAnsi="宋体"/>
          <w:bCs/>
          <w:szCs w:val="21"/>
        </w:rPr>
        <w:t>月</w:t>
      </w:r>
      <w:r>
        <w:rPr>
          <w:rFonts w:ascii="宋体" w:hAnsi="宋体"/>
          <w:bCs/>
          <w:szCs w:val="21"/>
        </w:rPr>
        <w:t xml:space="preserve"> </w:t>
      </w:r>
      <w:r>
        <w:rPr>
          <w:rFonts w:ascii="宋体" w:hAnsi="宋体"/>
          <w:bCs/>
          <w:szCs w:val="21"/>
          <w:u w:val="single"/>
        </w:rPr>
        <w:t xml:space="preserve">      </w:t>
      </w:r>
      <w:r>
        <w:rPr>
          <w:rFonts w:hint="eastAsia" w:ascii="宋体" w:hAnsi="宋体"/>
          <w:bCs/>
          <w:szCs w:val="21"/>
        </w:rPr>
        <w:t>日</w:t>
      </w:r>
    </w:p>
    <w:p>
      <w:pPr>
        <w:topLinePunct/>
        <w:snapToGrid w:val="0"/>
        <w:spacing w:line="440" w:lineRule="exact"/>
        <w:rPr>
          <w:rFonts w:hint="eastAsia" w:ascii="宋体" w:eastAsia="宋体"/>
          <w:bCs/>
          <w:szCs w:val="21"/>
          <w:lang w:eastAsia="zh-CN"/>
        </w:rPr>
      </w:pPr>
    </w:p>
    <w:p/>
    <w:p/>
    <w:p>
      <w:pPr>
        <w:pStyle w:val="3"/>
        <w:snapToGrid w:val="0"/>
        <w:spacing w:before="240" w:after="120" w:line="240" w:lineRule="auto"/>
        <w:jc w:val="center"/>
        <w:rPr>
          <w:rFonts w:hint="eastAsia" w:ascii="宋体" w:hAnsi="宋体" w:eastAsia="宋体" w:cs="宋体"/>
          <w:bCs w:val="0"/>
          <w:sz w:val="24"/>
          <w:szCs w:val="24"/>
        </w:rPr>
      </w:pPr>
      <w:bookmarkStart w:id="546" w:name="_Toc8763"/>
    </w:p>
    <w:p>
      <w:pPr>
        <w:pStyle w:val="3"/>
        <w:snapToGrid w:val="0"/>
        <w:spacing w:before="240" w:after="120" w:line="240" w:lineRule="auto"/>
        <w:jc w:val="center"/>
        <w:rPr>
          <w:rFonts w:ascii="宋体" w:hAnsi="宋体" w:eastAsia="宋体" w:cs="宋体"/>
          <w:bCs w:val="0"/>
          <w:sz w:val="24"/>
          <w:szCs w:val="24"/>
        </w:rPr>
      </w:pPr>
      <w:r>
        <w:rPr>
          <w:rFonts w:hint="eastAsia" w:ascii="宋体" w:hAnsi="宋体" w:eastAsia="宋体" w:cs="宋体"/>
          <w:bCs w:val="0"/>
          <w:sz w:val="24"/>
          <w:szCs w:val="24"/>
        </w:rPr>
        <w:t>四、投标保证金（</w:t>
      </w:r>
      <w:r>
        <w:rPr>
          <w:rFonts w:hint="eastAsia" w:ascii="宋体" w:hAnsi="宋体" w:eastAsia="宋体" w:cs="宋体"/>
          <w:bCs w:val="0"/>
          <w:sz w:val="24"/>
          <w:szCs w:val="24"/>
          <w:lang w:val="en-US" w:eastAsia="zh-CN"/>
        </w:rPr>
        <w:t>无</w:t>
      </w:r>
      <w:r>
        <w:rPr>
          <w:rFonts w:hint="eastAsia" w:ascii="宋体" w:hAnsi="宋体" w:eastAsia="宋体" w:cs="宋体"/>
          <w:bCs w:val="0"/>
          <w:sz w:val="24"/>
          <w:szCs w:val="24"/>
        </w:rPr>
        <w:t>）</w:t>
      </w:r>
      <w:bookmarkEnd w:id="546"/>
    </w:p>
    <w:p>
      <w:pPr>
        <w:pStyle w:val="20"/>
        <w:ind w:firstLine="0" w:firstLineChars="0"/>
        <w:jc w:val="center"/>
        <w:rPr>
          <w:rFonts w:ascii="宋体"/>
          <w:b/>
          <w:sz w:val="24"/>
        </w:rPr>
      </w:pPr>
    </w:p>
    <w:p>
      <w:pPr>
        <w:pStyle w:val="20"/>
        <w:spacing w:line="360" w:lineRule="auto"/>
        <w:ind w:firstLine="482"/>
        <w:jc w:val="center"/>
        <w:rPr>
          <w:rFonts w:ascii="宋体"/>
          <w:b/>
          <w:sz w:val="24"/>
        </w:rPr>
      </w:pPr>
    </w:p>
    <w:p>
      <w:pPr>
        <w:pStyle w:val="20"/>
        <w:spacing w:line="360" w:lineRule="auto"/>
        <w:ind w:firstLine="482"/>
        <w:jc w:val="center"/>
        <w:rPr>
          <w:rFonts w:ascii="宋体"/>
          <w:b/>
          <w:sz w:val="24"/>
        </w:rPr>
      </w:pPr>
    </w:p>
    <w:p>
      <w:pPr>
        <w:pStyle w:val="20"/>
        <w:ind w:firstLine="0" w:firstLineChars="0"/>
        <w:jc w:val="center"/>
        <w:rPr>
          <w:rFonts w:ascii="宋体"/>
          <w:b/>
          <w:sz w:val="24"/>
        </w:rPr>
      </w:pPr>
    </w:p>
    <w:p>
      <w:pPr>
        <w:pStyle w:val="20"/>
        <w:ind w:firstLine="0" w:firstLineChars="0"/>
        <w:jc w:val="center"/>
        <w:rPr>
          <w:rFonts w:ascii="宋体"/>
          <w:b/>
          <w:sz w:val="24"/>
        </w:rPr>
      </w:pPr>
    </w:p>
    <w:p>
      <w:pPr>
        <w:pStyle w:val="20"/>
        <w:ind w:firstLine="0" w:firstLineChars="0"/>
        <w:jc w:val="center"/>
        <w:rPr>
          <w:rFonts w:ascii="宋体"/>
          <w:b/>
          <w:sz w:val="24"/>
        </w:rPr>
      </w:pPr>
    </w:p>
    <w:p>
      <w:pPr>
        <w:pStyle w:val="20"/>
        <w:ind w:firstLine="0" w:firstLineChars="0"/>
        <w:jc w:val="center"/>
        <w:rPr>
          <w:rFonts w:ascii="宋体"/>
          <w:b/>
          <w:sz w:val="24"/>
        </w:rPr>
      </w:pPr>
    </w:p>
    <w:p>
      <w:pPr>
        <w:pStyle w:val="20"/>
        <w:ind w:firstLine="0" w:firstLineChars="0"/>
        <w:jc w:val="center"/>
        <w:rPr>
          <w:rFonts w:ascii="宋体"/>
          <w:b/>
          <w:sz w:val="24"/>
        </w:rPr>
      </w:pPr>
    </w:p>
    <w:p>
      <w:pPr>
        <w:pStyle w:val="20"/>
        <w:ind w:firstLine="0" w:firstLineChars="0"/>
        <w:jc w:val="center"/>
        <w:rPr>
          <w:rFonts w:ascii="宋体"/>
          <w:b/>
          <w:sz w:val="24"/>
        </w:rPr>
      </w:pPr>
    </w:p>
    <w:p>
      <w:pPr>
        <w:pStyle w:val="20"/>
        <w:ind w:firstLine="0" w:firstLineChars="0"/>
        <w:jc w:val="center"/>
        <w:rPr>
          <w:rFonts w:ascii="宋体"/>
          <w:b/>
          <w:sz w:val="24"/>
        </w:rPr>
      </w:pPr>
    </w:p>
    <w:p>
      <w:pPr>
        <w:pStyle w:val="20"/>
        <w:ind w:firstLine="0" w:firstLineChars="0"/>
        <w:jc w:val="center"/>
        <w:rPr>
          <w:rFonts w:ascii="宋体"/>
          <w:b/>
          <w:sz w:val="24"/>
        </w:rPr>
      </w:pPr>
    </w:p>
    <w:p>
      <w:pPr>
        <w:pStyle w:val="20"/>
        <w:ind w:firstLine="0" w:firstLineChars="0"/>
        <w:jc w:val="center"/>
        <w:rPr>
          <w:rFonts w:ascii="宋体"/>
          <w:b/>
          <w:sz w:val="24"/>
        </w:rPr>
      </w:pPr>
    </w:p>
    <w:p>
      <w:pPr>
        <w:pStyle w:val="20"/>
        <w:ind w:firstLine="0" w:firstLineChars="0"/>
        <w:jc w:val="center"/>
        <w:rPr>
          <w:rFonts w:ascii="宋体"/>
          <w:b/>
          <w:sz w:val="24"/>
        </w:rPr>
      </w:pPr>
    </w:p>
    <w:p>
      <w:pPr>
        <w:pStyle w:val="20"/>
        <w:ind w:firstLine="0" w:firstLineChars="0"/>
        <w:jc w:val="center"/>
        <w:rPr>
          <w:rFonts w:ascii="宋体"/>
          <w:b/>
          <w:sz w:val="24"/>
        </w:rPr>
      </w:pPr>
    </w:p>
    <w:p>
      <w:pPr>
        <w:pStyle w:val="20"/>
        <w:ind w:firstLine="0" w:firstLineChars="0"/>
        <w:jc w:val="center"/>
        <w:rPr>
          <w:rFonts w:ascii="宋体"/>
          <w:b/>
          <w:sz w:val="24"/>
        </w:rPr>
      </w:pPr>
    </w:p>
    <w:p>
      <w:pPr>
        <w:pStyle w:val="20"/>
        <w:ind w:firstLine="0" w:firstLineChars="0"/>
        <w:jc w:val="center"/>
        <w:rPr>
          <w:rFonts w:ascii="宋体"/>
          <w:b/>
          <w:sz w:val="24"/>
        </w:rPr>
      </w:pPr>
    </w:p>
    <w:p>
      <w:pPr>
        <w:pStyle w:val="20"/>
        <w:ind w:firstLine="0" w:firstLineChars="0"/>
        <w:jc w:val="center"/>
        <w:rPr>
          <w:rFonts w:ascii="宋体"/>
          <w:b/>
          <w:sz w:val="24"/>
        </w:rPr>
      </w:pPr>
    </w:p>
    <w:p>
      <w:pPr>
        <w:pStyle w:val="20"/>
        <w:ind w:firstLine="0" w:firstLineChars="0"/>
        <w:jc w:val="center"/>
        <w:rPr>
          <w:rFonts w:ascii="宋体"/>
          <w:b/>
          <w:sz w:val="24"/>
        </w:rPr>
      </w:pPr>
    </w:p>
    <w:p>
      <w:pPr>
        <w:pStyle w:val="20"/>
        <w:ind w:firstLine="0" w:firstLineChars="0"/>
        <w:jc w:val="center"/>
        <w:rPr>
          <w:rFonts w:ascii="宋体"/>
          <w:b/>
          <w:sz w:val="24"/>
        </w:rPr>
      </w:pPr>
    </w:p>
    <w:p>
      <w:pPr>
        <w:pStyle w:val="20"/>
        <w:ind w:firstLine="0" w:firstLineChars="0"/>
        <w:jc w:val="center"/>
        <w:rPr>
          <w:rFonts w:ascii="宋体"/>
          <w:b/>
          <w:sz w:val="24"/>
        </w:rPr>
      </w:pPr>
    </w:p>
    <w:p>
      <w:pPr>
        <w:pStyle w:val="20"/>
        <w:ind w:firstLine="0" w:firstLineChars="0"/>
        <w:jc w:val="center"/>
        <w:rPr>
          <w:rFonts w:ascii="宋体"/>
          <w:b/>
          <w:sz w:val="24"/>
        </w:rPr>
      </w:pPr>
    </w:p>
    <w:p>
      <w:pPr>
        <w:pStyle w:val="20"/>
        <w:ind w:firstLine="0" w:firstLineChars="0"/>
        <w:jc w:val="center"/>
        <w:rPr>
          <w:rFonts w:ascii="宋体"/>
          <w:b/>
          <w:sz w:val="24"/>
        </w:rPr>
      </w:pPr>
    </w:p>
    <w:p>
      <w:pPr>
        <w:pStyle w:val="20"/>
        <w:ind w:firstLine="0" w:firstLineChars="0"/>
        <w:jc w:val="center"/>
        <w:rPr>
          <w:rFonts w:ascii="宋体"/>
          <w:b/>
          <w:sz w:val="24"/>
        </w:rPr>
      </w:pPr>
    </w:p>
    <w:p>
      <w:pPr>
        <w:pStyle w:val="20"/>
        <w:ind w:firstLine="0" w:firstLineChars="0"/>
        <w:jc w:val="center"/>
        <w:rPr>
          <w:rFonts w:ascii="宋体"/>
          <w:b/>
          <w:sz w:val="24"/>
        </w:rPr>
      </w:pPr>
    </w:p>
    <w:p>
      <w:pPr>
        <w:pStyle w:val="20"/>
        <w:ind w:firstLine="0" w:firstLineChars="0"/>
        <w:jc w:val="center"/>
        <w:rPr>
          <w:rFonts w:ascii="宋体"/>
          <w:b/>
          <w:sz w:val="24"/>
        </w:rPr>
      </w:pPr>
    </w:p>
    <w:p>
      <w:pPr>
        <w:pStyle w:val="20"/>
        <w:ind w:firstLine="0" w:firstLineChars="0"/>
        <w:jc w:val="center"/>
        <w:rPr>
          <w:rFonts w:ascii="宋体"/>
          <w:b/>
          <w:sz w:val="24"/>
        </w:rPr>
      </w:pPr>
    </w:p>
    <w:p>
      <w:pPr>
        <w:pStyle w:val="20"/>
        <w:ind w:firstLine="0" w:firstLineChars="0"/>
        <w:jc w:val="center"/>
        <w:rPr>
          <w:rFonts w:ascii="宋体"/>
          <w:b/>
          <w:sz w:val="24"/>
        </w:rPr>
      </w:pPr>
    </w:p>
    <w:p>
      <w:pPr>
        <w:pStyle w:val="20"/>
        <w:ind w:firstLine="0" w:firstLineChars="0"/>
        <w:jc w:val="center"/>
        <w:rPr>
          <w:rFonts w:ascii="宋体"/>
          <w:b/>
          <w:sz w:val="24"/>
        </w:rPr>
      </w:pPr>
    </w:p>
    <w:p>
      <w:pPr>
        <w:pStyle w:val="20"/>
        <w:ind w:firstLine="0" w:firstLineChars="0"/>
        <w:jc w:val="center"/>
        <w:rPr>
          <w:rFonts w:ascii="宋体"/>
          <w:b/>
          <w:sz w:val="24"/>
        </w:rPr>
      </w:pPr>
    </w:p>
    <w:p>
      <w:pPr>
        <w:pStyle w:val="20"/>
        <w:ind w:firstLine="0" w:firstLineChars="0"/>
        <w:jc w:val="center"/>
        <w:rPr>
          <w:rFonts w:ascii="宋体"/>
          <w:b/>
          <w:sz w:val="24"/>
        </w:rPr>
      </w:pPr>
    </w:p>
    <w:p>
      <w:pPr>
        <w:pStyle w:val="20"/>
        <w:ind w:firstLine="0" w:firstLineChars="0"/>
        <w:jc w:val="center"/>
        <w:rPr>
          <w:rFonts w:ascii="宋体"/>
          <w:b/>
          <w:sz w:val="24"/>
        </w:rPr>
      </w:pPr>
    </w:p>
    <w:p>
      <w:pPr>
        <w:pStyle w:val="20"/>
        <w:ind w:firstLine="0" w:firstLineChars="0"/>
        <w:jc w:val="center"/>
        <w:rPr>
          <w:rFonts w:ascii="宋体"/>
          <w:b/>
          <w:sz w:val="24"/>
        </w:rPr>
      </w:pPr>
    </w:p>
    <w:p>
      <w:pPr>
        <w:pStyle w:val="20"/>
        <w:ind w:firstLine="0" w:firstLineChars="0"/>
        <w:jc w:val="center"/>
        <w:rPr>
          <w:rFonts w:ascii="宋体"/>
          <w:b/>
          <w:sz w:val="24"/>
        </w:rPr>
      </w:pPr>
    </w:p>
    <w:p>
      <w:pPr>
        <w:pStyle w:val="20"/>
        <w:ind w:firstLine="0" w:firstLineChars="0"/>
        <w:jc w:val="center"/>
        <w:rPr>
          <w:rFonts w:ascii="宋体"/>
          <w:b/>
          <w:sz w:val="24"/>
        </w:rPr>
      </w:pPr>
    </w:p>
    <w:p>
      <w:pPr>
        <w:pStyle w:val="20"/>
        <w:ind w:firstLine="0" w:firstLineChars="0"/>
        <w:jc w:val="center"/>
        <w:rPr>
          <w:rFonts w:ascii="宋体"/>
          <w:b/>
          <w:sz w:val="24"/>
        </w:rPr>
      </w:pPr>
    </w:p>
    <w:p>
      <w:pPr>
        <w:spacing w:line="360" w:lineRule="exact"/>
        <w:rPr>
          <w:rFonts w:ascii="宋体"/>
          <w:sz w:val="28"/>
          <w:szCs w:val="28"/>
        </w:rPr>
        <w:sectPr>
          <w:headerReference r:id="rId8" w:type="first"/>
          <w:footerReference r:id="rId11" w:type="first"/>
          <w:headerReference r:id="rId7" w:type="default"/>
          <w:footerReference r:id="rId9" w:type="default"/>
          <w:footerReference r:id="rId10" w:type="even"/>
          <w:pgSz w:w="11906" w:h="16838"/>
          <w:pgMar w:top="1440" w:right="1800" w:bottom="1440" w:left="1800" w:header="851" w:footer="992" w:gutter="0"/>
          <w:pgBorders>
            <w:top w:val="none" w:sz="0" w:space="0"/>
            <w:left w:val="none" w:sz="0" w:space="0"/>
            <w:bottom w:val="none" w:sz="0" w:space="0"/>
            <w:right w:val="none" w:sz="0" w:space="0"/>
          </w:pgBorders>
          <w:pgNumType w:fmt="decimal"/>
          <w:cols w:space="720" w:num="1"/>
          <w:titlePg/>
          <w:docGrid w:linePitch="286" w:charSpace="0"/>
        </w:sectPr>
      </w:pPr>
    </w:p>
    <w:p>
      <w:pPr>
        <w:pStyle w:val="3"/>
        <w:numPr>
          <w:ilvl w:val="0"/>
          <w:numId w:val="4"/>
        </w:numPr>
        <w:snapToGrid w:val="0"/>
        <w:spacing w:before="0" w:after="0" w:line="360" w:lineRule="auto"/>
        <w:jc w:val="center"/>
        <w:rPr>
          <w:rFonts w:ascii="宋体" w:hAnsi="宋体" w:eastAsia="宋体" w:cs="宋体"/>
          <w:bCs w:val="0"/>
          <w:sz w:val="24"/>
          <w:szCs w:val="24"/>
        </w:rPr>
      </w:pPr>
      <w:bookmarkStart w:id="547" w:name="_Toc16175993"/>
      <w:bookmarkStart w:id="548" w:name="_Toc12305"/>
      <w:bookmarkStart w:id="549" w:name="_Toc22394"/>
      <w:bookmarkStart w:id="550" w:name="_Toc16175994"/>
      <w:bookmarkStart w:id="551" w:name="_Toc447265617"/>
      <w:bookmarkStart w:id="552" w:name="_Toc447265331"/>
      <w:r>
        <w:rPr>
          <w:rFonts w:ascii="宋体" w:hAnsi="宋体" w:eastAsia="宋体" w:cs="宋体"/>
          <w:bCs w:val="0"/>
          <w:sz w:val="24"/>
          <w:szCs w:val="24"/>
        </w:rPr>
        <w:t>投标报价表及说明</w:t>
      </w:r>
      <w:bookmarkEnd w:id="547"/>
      <w:bookmarkEnd w:id="548"/>
    </w:p>
    <w:p>
      <w:pPr>
        <w:spacing w:line="360" w:lineRule="auto"/>
        <w:ind w:firstLine="2205" w:firstLineChars="1050"/>
        <w:rPr>
          <w:rFonts w:ascii="宋体" w:cs="宋体"/>
          <w:szCs w:val="21"/>
        </w:rPr>
      </w:pPr>
      <w:r>
        <w:rPr>
          <w:rFonts w:hint="eastAsia" w:ascii="宋体" w:hAnsi="宋体" w:cs="宋体"/>
          <w:szCs w:val="21"/>
        </w:rPr>
        <w:t>项目名称：</w:t>
      </w:r>
      <w:r>
        <w:rPr>
          <w:rFonts w:ascii="宋体" w:hAnsi="宋体" w:cs="宋体"/>
          <w:szCs w:val="21"/>
          <w:u w:val="single"/>
        </w:rPr>
        <w:t xml:space="preserve">                        </w:t>
      </w:r>
      <w:r>
        <w:rPr>
          <w:rFonts w:ascii="宋体" w:hAnsi="宋体" w:cs="宋体"/>
          <w:szCs w:val="21"/>
        </w:rPr>
        <w:t xml:space="preserve">      </w:t>
      </w:r>
      <w:r>
        <w:rPr>
          <w:rFonts w:hint="eastAsia" w:ascii="宋体" w:hAnsi="宋体" w:cs="宋体"/>
          <w:szCs w:val="21"/>
        </w:rPr>
        <w:t>招标编号：</w:t>
      </w:r>
      <w:r>
        <w:rPr>
          <w:rFonts w:ascii="宋体" w:hAnsi="宋体" w:cs="宋体"/>
          <w:szCs w:val="21"/>
          <w:u w:val="single"/>
        </w:rPr>
        <w:t xml:space="preserve">                 </w:t>
      </w:r>
      <w:r>
        <w:rPr>
          <w:rFonts w:hint="eastAsia" w:ascii="宋体" w:hAnsi="宋体" w:cs="宋体"/>
          <w:szCs w:val="21"/>
          <w:u w:val="single"/>
        </w:rPr>
        <w:t xml:space="preserve"> </w:t>
      </w:r>
      <w:r>
        <w:rPr>
          <w:rFonts w:hint="eastAsia" w:ascii="宋体" w:hAnsi="宋体" w:cs="宋体"/>
          <w:szCs w:val="21"/>
        </w:rPr>
        <w:t xml:space="preserve">               币种：人民币</w:t>
      </w:r>
    </w:p>
    <w:tbl>
      <w:tblPr>
        <w:tblStyle w:val="11"/>
        <w:tblW w:w="14700" w:type="dxa"/>
        <w:tblInd w:w="-225" w:type="dxa"/>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Layout w:type="fixed"/>
        <w:tblCellMar>
          <w:top w:w="0" w:type="dxa"/>
          <w:left w:w="108" w:type="dxa"/>
          <w:bottom w:w="0" w:type="dxa"/>
          <w:right w:w="108" w:type="dxa"/>
        </w:tblCellMar>
      </w:tblPr>
      <w:tblGrid>
        <w:gridCol w:w="1245"/>
        <w:gridCol w:w="1987"/>
        <w:gridCol w:w="1230"/>
        <w:gridCol w:w="1125"/>
        <w:gridCol w:w="1950"/>
        <w:gridCol w:w="1965"/>
        <w:gridCol w:w="945"/>
        <w:gridCol w:w="1500"/>
        <w:gridCol w:w="1515"/>
        <w:gridCol w:w="1238"/>
      </w:tblGrid>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CellMar>
            <w:top w:w="0" w:type="dxa"/>
            <w:left w:w="108" w:type="dxa"/>
            <w:bottom w:w="0" w:type="dxa"/>
            <w:right w:w="108" w:type="dxa"/>
          </w:tblCellMar>
        </w:tblPrEx>
        <w:trPr>
          <w:trHeight w:val="542" w:hRule="atLeast"/>
        </w:trPr>
        <w:tc>
          <w:tcPr>
            <w:tcW w:w="1245" w:type="dxa"/>
            <w:noWrap w:val="0"/>
            <w:vAlign w:val="center"/>
          </w:tcPr>
          <w:p>
            <w:pPr>
              <w:spacing w:line="400" w:lineRule="exact"/>
              <w:jc w:val="center"/>
              <w:rPr>
                <w:rFonts w:ascii="宋体" w:hAnsi="宋体"/>
                <w:bCs/>
              </w:rPr>
            </w:pPr>
            <w:r>
              <w:rPr>
                <w:rFonts w:hint="eastAsia" w:ascii="宋体" w:hAnsi="宋体"/>
                <w:bCs/>
              </w:rPr>
              <w:t>序号</w:t>
            </w:r>
          </w:p>
        </w:tc>
        <w:tc>
          <w:tcPr>
            <w:tcW w:w="1987" w:type="dxa"/>
            <w:noWrap w:val="0"/>
            <w:vAlign w:val="center"/>
          </w:tcPr>
          <w:p>
            <w:pPr>
              <w:spacing w:line="400" w:lineRule="exact"/>
              <w:jc w:val="center"/>
              <w:rPr>
                <w:rFonts w:hint="eastAsia" w:ascii="宋体" w:hAnsi="宋体" w:eastAsia="宋体"/>
                <w:bCs/>
                <w:lang w:eastAsia="zh-CN"/>
              </w:rPr>
            </w:pPr>
            <w:r>
              <w:rPr>
                <w:rFonts w:hint="eastAsia" w:ascii="宋体" w:hAnsi="宋体"/>
                <w:bCs/>
                <w:lang w:eastAsia="zh-CN"/>
              </w:rPr>
              <w:t>材料名称</w:t>
            </w:r>
          </w:p>
        </w:tc>
        <w:tc>
          <w:tcPr>
            <w:tcW w:w="1230" w:type="dxa"/>
            <w:noWrap w:val="0"/>
            <w:vAlign w:val="center"/>
          </w:tcPr>
          <w:p>
            <w:pPr>
              <w:spacing w:line="400" w:lineRule="exact"/>
              <w:jc w:val="center"/>
              <w:rPr>
                <w:rFonts w:hint="eastAsia" w:ascii="宋体" w:hAnsi="宋体"/>
                <w:bCs/>
                <w:lang w:eastAsia="zh-CN"/>
              </w:rPr>
            </w:pPr>
            <w:r>
              <w:rPr>
                <w:rFonts w:hint="eastAsia" w:ascii="宋体" w:hAnsi="宋体"/>
                <w:bCs/>
                <w:lang w:eastAsia="zh-CN"/>
              </w:rPr>
              <w:t>规格型号</w:t>
            </w:r>
          </w:p>
        </w:tc>
        <w:tc>
          <w:tcPr>
            <w:tcW w:w="1125" w:type="dxa"/>
            <w:noWrap w:val="0"/>
            <w:vAlign w:val="center"/>
          </w:tcPr>
          <w:p>
            <w:pPr>
              <w:spacing w:line="400" w:lineRule="exact"/>
              <w:jc w:val="center"/>
              <w:rPr>
                <w:rFonts w:hint="eastAsia" w:ascii="宋体" w:hAnsi="宋体" w:eastAsia="宋体"/>
                <w:bCs/>
                <w:lang w:eastAsia="zh-CN"/>
              </w:rPr>
            </w:pPr>
            <w:r>
              <w:rPr>
                <w:rFonts w:hint="eastAsia" w:ascii="宋体" w:hAnsi="宋体"/>
                <w:bCs/>
                <w:lang w:eastAsia="zh-CN"/>
              </w:rPr>
              <w:t>单位</w:t>
            </w:r>
          </w:p>
        </w:tc>
        <w:tc>
          <w:tcPr>
            <w:tcW w:w="1950" w:type="dxa"/>
            <w:noWrap w:val="0"/>
            <w:vAlign w:val="center"/>
          </w:tcPr>
          <w:p>
            <w:pPr>
              <w:spacing w:line="400" w:lineRule="exact"/>
              <w:jc w:val="center"/>
              <w:rPr>
                <w:rFonts w:hint="eastAsia" w:ascii="宋体" w:hAnsi="宋体" w:eastAsia="宋体"/>
                <w:bCs/>
                <w:lang w:eastAsia="zh-CN"/>
              </w:rPr>
            </w:pPr>
            <w:r>
              <w:rPr>
                <w:rFonts w:hint="eastAsia" w:ascii="宋体" w:hAnsi="宋体"/>
                <w:bCs/>
                <w:lang w:eastAsia="zh-CN"/>
              </w:rPr>
              <w:t>暂定工程量</w:t>
            </w:r>
          </w:p>
        </w:tc>
        <w:tc>
          <w:tcPr>
            <w:tcW w:w="1965" w:type="dxa"/>
            <w:noWrap w:val="0"/>
            <w:vAlign w:val="center"/>
          </w:tcPr>
          <w:p>
            <w:pPr>
              <w:spacing w:line="400" w:lineRule="exact"/>
              <w:jc w:val="center"/>
              <w:rPr>
                <w:rFonts w:hint="eastAsia" w:ascii="宋体" w:hAnsi="宋体"/>
                <w:bCs/>
                <w:lang w:eastAsia="zh-CN"/>
              </w:rPr>
            </w:pPr>
            <w:r>
              <w:rPr>
                <w:rFonts w:hint="eastAsia" w:ascii="宋体" w:hAnsi="宋体"/>
                <w:bCs/>
                <w:lang w:eastAsia="zh-CN"/>
              </w:rPr>
              <w:t>综合单价</w:t>
            </w:r>
          </w:p>
          <w:p>
            <w:pPr>
              <w:spacing w:line="400" w:lineRule="exact"/>
              <w:jc w:val="center"/>
              <w:rPr>
                <w:rFonts w:hint="eastAsia" w:ascii="宋体" w:hAnsi="宋体"/>
                <w:bCs/>
              </w:rPr>
            </w:pPr>
            <w:r>
              <w:rPr>
                <w:rFonts w:hint="eastAsia" w:ascii="宋体" w:hAnsi="宋体"/>
                <w:bCs/>
              </w:rPr>
              <w:t>（</w:t>
            </w:r>
            <w:r>
              <w:rPr>
                <w:rFonts w:hint="eastAsia" w:ascii="宋体" w:hAnsi="宋体"/>
                <w:bCs/>
                <w:lang w:eastAsia="zh-CN"/>
              </w:rPr>
              <w:t>除税</w:t>
            </w:r>
            <w:r>
              <w:rPr>
                <w:rFonts w:hint="eastAsia" w:ascii="宋体" w:hAnsi="宋体"/>
                <w:bCs/>
              </w:rPr>
              <w:t>）</w:t>
            </w:r>
          </w:p>
        </w:tc>
        <w:tc>
          <w:tcPr>
            <w:tcW w:w="945" w:type="dxa"/>
            <w:noWrap w:val="0"/>
            <w:vAlign w:val="center"/>
          </w:tcPr>
          <w:p>
            <w:pPr>
              <w:spacing w:line="400" w:lineRule="exact"/>
              <w:jc w:val="center"/>
              <w:rPr>
                <w:rFonts w:hint="eastAsia" w:ascii="宋体" w:hAnsi="宋体" w:eastAsia="宋体"/>
                <w:bCs/>
                <w:lang w:eastAsia="zh-CN"/>
              </w:rPr>
            </w:pPr>
            <w:r>
              <w:rPr>
                <w:rFonts w:hint="eastAsia" w:ascii="宋体" w:hAnsi="宋体"/>
                <w:bCs/>
                <w:lang w:eastAsia="zh-CN"/>
              </w:rPr>
              <w:t>税率</w:t>
            </w:r>
          </w:p>
        </w:tc>
        <w:tc>
          <w:tcPr>
            <w:tcW w:w="1500" w:type="dxa"/>
            <w:noWrap w:val="0"/>
            <w:vAlign w:val="center"/>
          </w:tcPr>
          <w:p>
            <w:pPr>
              <w:spacing w:line="400" w:lineRule="exact"/>
              <w:jc w:val="center"/>
              <w:rPr>
                <w:rFonts w:hint="eastAsia" w:ascii="宋体" w:hAnsi="宋体"/>
                <w:bCs/>
                <w:lang w:eastAsia="zh-CN"/>
              </w:rPr>
            </w:pPr>
            <w:r>
              <w:rPr>
                <w:rFonts w:hint="eastAsia" w:ascii="宋体" w:hAnsi="宋体"/>
                <w:bCs/>
                <w:lang w:eastAsia="zh-CN"/>
              </w:rPr>
              <w:t>综合单价</w:t>
            </w:r>
          </w:p>
          <w:p>
            <w:pPr>
              <w:spacing w:line="400" w:lineRule="exact"/>
              <w:jc w:val="center"/>
              <w:rPr>
                <w:rFonts w:hint="eastAsia" w:ascii="宋体" w:hAnsi="宋体"/>
                <w:bCs/>
                <w:lang w:eastAsia="zh-CN"/>
              </w:rPr>
            </w:pPr>
            <w:r>
              <w:rPr>
                <w:rFonts w:hint="eastAsia" w:ascii="宋体" w:hAnsi="宋体"/>
                <w:bCs/>
                <w:lang w:eastAsia="zh-CN"/>
              </w:rPr>
              <w:t>（含税）</w:t>
            </w:r>
          </w:p>
        </w:tc>
        <w:tc>
          <w:tcPr>
            <w:tcW w:w="1515" w:type="dxa"/>
            <w:noWrap w:val="0"/>
            <w:vAlign w:val="center"/>
          </w:tcPr>
          <w:p>
            <w:pPr>
              <w:spacing w:line="400" w:lineRule="exact"/>
              <w:jc w:val="center"/>
              <w:rPr>
                <w:rFonts w:hint="eastAsia" w:ascii="宋体" w:hAnsi="宋体"/>
                <w:bCs/>
                <w:lang w:eastAsia="zh-CN"/>
              </w:rPr>
            </w:pPr>
            <w:r>
              <w:rPr>
                <w:rFonts w:hint="eastAsia" w:ascii="宋体" w:hAnsi="宋体"/>
                <w:bCs/>
                <w:lang w:eastAsia="zh-CN"/>
              </w:rPr>
              <w:t>合计</w:t>
            </w:r>
          </w:p>
          <w:p>
            <w:pPr>
              <w:spacing w:line="400" w:lineRule="exact"/>
              <w:jc w:val="center"/>
              <w:rPr>
                <w:rFonts w:hint="eastAsia" w:ascii="宋体" w:hAnsi="宋体"/>
                <w:bCs/>
                <w:lang w:val="en-US" w:eastAsia="zh-CN"/>
              </w:rPr>
            </w:pPr>
            <w:r>
              <w:rPr>
                <w:rFonts w:hint="eastAsia" w:ascii="宋体" w:hAnsi="宋体"/>
                <w:bCs/>
                <w:lang w:eastAsia="zh-CN"/>
              </w:rPr>
              <w:t>（元）</w:t>
            </w:r>
          </w:p>
        </w:tc>
        <w:tc>
          <w:tcPr>
            <w:tcW w:w="1238" w:type="dxa"/>
            <w:noWrap w:val="0"/>
            <w:vAlign w:val="center"/>
          </w:tcPr>
          <w:p>
            <w:pPr>
              <w:spacing w:line="400" w:lineRule="exact"/>
              <w:jc w:val="center"/>
              <w:rPr>
                <w:rFonts w:hint="eastAsia" w:ascii="宋体" w:hAnsi="宋体" w:eastAsia="宋体" w:cs="Times New Roman"/>
                <w:bCs/>
                <w:kern w:val="2"/>
                <w:sz w:val="21"/>
                <w:szCs w:val="24"/>
                <w:lang w:val="en-US" w:eastAsia="zh-CN" w:bidi="ar-SA"/>
              </w:rPr>
            </w:pPr>
            <w:r>
              <w:rPr>
                <w:rFonts w:hint="eastAsia" w:ascii="宋体" w:hAnsi="宋体"/>
                <w:bCs/>
              </w:rPr>
              <w:t>备注</w:t>
            </w:r>
          </w:p>
        </w:tc>
      </w:tr>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CellMar>
            <w:top w:w="0" w:type="dxa"/>
            <w:left w:w="108" w:type="dxa"/>
            <w:bottom w:w="0" w:type="dxa"/>
            <w:right w:w="108" w:type="dxa"/>
          </w:tblCellMar>
        </w:tblPrEx>
        <w:trPr>
          <w:trHeight w:val="715" w:hRule="exact"/>
        </w:trPr>
        <w:tc>
          <w:tcPr>
            <w:tcW w:w="1245" w:type="dxa"/>
            <w:noWrap w:val="0"/>
            <w:vAlign w:val="center"/>
          </w:tcPr>
          <w:p>
            <w:pPr>
              <w:spacing w:line="400" w:lineRule="exact"/>
              <w:jc w:val="center"/>
              <w:rPr>
                <w:rFonts w:ascii="宋体" w:hAnsi="宋体"/>
                <w:bCs/>
                <w:sz w:val="21"/>
                <w:szCs w:val="21"/>
              </w:rPr>
            </w:pPr>
            <w:r>
              <w:rPr>
                <w:rFonts w:hint="eastAsia" w:ascii="宋体" w:hAnsi="宋体"/>
                <w:bCs/>
                <w:sz w:val="21"/>
                <w:szCs w:val="21"/>
              </w:rPr>
              <w:t>1</w:t>
            </w:r>
          </w:p>
        </w:tc>
        <w:tc>
          <w:tcPr>
            <w:tcW w:w="1987" w:type="dxa"/>
            <w:noWrap w:val="0"/>
            <w:vAlign w:val="center"/>
          </w:tcPr>
          <w:p>
            <w:pPr>
              <w:keepNext w:val="0"/>
              <w:keepLines w:val="0"/>
              <w:widowControl/>
              <w:suppressLineNumbers w:val="0"/>
              <w:jc w:val="center"/>
              <w:textAlignment w:val="center"/>
              <w:rPr>
                <w:rFonts w:ascii="宋体" w:hAnsi="宋体"/>
                <w:bCs/>
                <w:sz w:val="21"/>
                <w:szCs w:val="21"/>
              </w:rPr>
            </w:pPr>
            <w:r>
              <w:rPr>
                <w:rFonts w:hint="eastAsia" w:ascii="宋体" w:hAnsi="宋体" w:cs="宋体"/>
                <w:i w:val="0"/>
                <w:color w:val="000000"/>
                <w:kern w:val="0"/>
                <w:sz w:val="21"/>
                <w:szCs w:val="21"/>
                <w:u w:val="none"/>
                <w:lang w:val="en-US" w:eastAsia="zh-CN" w:bidi="ar"/>
              </w:rPr>
              <w:t>商品混凝土</w:t>
            </w:r>
          </w:p>
        </w:tc>
        <w:tc>
          <w:tcPr>
            <w:tcW w:w="1230"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0"/>
                <w:szCs w:val="20"/>
                <w:u w:val="none"/>
                <w:lang w:val="en-US" w:eastAsia="zh-CN" w:bidi="ar"/>
              </w:rPr>
              <w:t>C15</w:t>
            </w:r>
          </w:p>
        </w:tc>
        <w:tc>
          <w:tcPr>
            <w:tcW w:w="1125" w:type="dxa"/>
            <w:noWrap w:val="0"/>
            <w:vAlign w:val="center"/>
          </w:tcPr>
          <w:p>
            <w:pPr>
              <w:keepNext w:val="0"/>
              <w:keepLines w:val="0"/>
              <w:widowControl/>
              <w:suppressLineNumbers w:val="0"/>
              <w:jc w:val="center"/>
              <w:textAlignment w:val="center"/>
              <w:rPr>
                <w:rFonts w:ascii="宋体" w:hAnsi="宋体"/>
                <w:bCs/>
                <w:sz w:val="21"/>
                <w:szCs w:val="21"/>
              </w:rPr>
            </w:pPr>
            <w:r>
              <w:rPr>
                <w:rFonts w:hint="eastAsia" w:ascii="宋体" w:hAnsi="宋体" w:cs="宋体"/>
                <w:i w:val="0"/>
                <w:color w:val="000000"/>
                <w:kern w:val="0"/>
                <w:sz w:val="21"/>
                <w:szCs w:val="21"/>
                <w:u w:val="none"/>
                <w:lang w:val="en-US" w:eastAsia="zh-CN" w:bidi="ar"/>
              </w:rPr>
              <w:t>立方</w:t>
            </w:r>
          </w:p>
        </w:tc>
        <w:tc>
          <w:tcPr>
            <w:tcW w:w="1950"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318.5</w:t>
            </w:r>
          </w:p>
        </w:tc>
        <w:tc>
          <w:tcPr>
            <w:tcW w:w="1965" w:type="dxa"/>
            <w:noWrap w:val="0"/>
            <w:vAlign w:val="center"/>
          </w:tcPr>
          <w:p>
            <w:pPr>
              <w:spacing w:line="400" w:lineRule="exact"/>
              <w:jc w:val="center"/>
              <w:rPr>
                <w:rFonts w:ascii="宋体" w:hAnsi="宋体"/>
                <w:bCs/>
                <w:sz w:val="21"/>
                <w:szCs w:val="21"/>
              </w:rPr>
            </w:pPr>
          </w:p>
        </w:tc>
        <w:tc>
          <w:tcPr>
            <w:tcW w:w="945" w:type="dxa"/>
            <w:noWrap w:val="0"/>
            <w:vAlign w:val="center"/>
          </w:tcPr>
          <w:p>
            <w:pPr>
              <w:spacing w:line="400" w:lineRule="exact"/>
              <w:jc w:val="center"/>
              <w:rPr>
                <w:rFonts w:hint="default" w:ascii="宋体" w:hAnsi="宋体" w:eastAsia="宋体"/>
                <w:bCs/>
                <w:sz w:val="21"/>
                <w:szCs w:val="21"/>
                <w:lang w:val="en-US" w:eastAsia="zh-CN"/>
              </w:rPr>
            </w:pPr>
            <w:r>
              <w:rPr>
                <w:rFonts w:hint="eastAsia" w:ascii="宋体" w:hAnsi="宋体"/>
                <w:bCs/>
                <w:sz w:val="21"/>
                <w:szCs w:val="21"/>
                <w:lang w:val="en-US" w:eastAsia="zh-CN"/>
              </w:rPr>
              <w:t>3%</w:t>
            </w:r>
          </w:p>
        </w:tc>
        <w:tc>
          <w:tcPr>
            <w:tcW w:w="1500" w:type="dxa"/>
            <w:noWrap w:val="0"/>
            <w:vAlign w:val="center"/>
          </w:tcPr>
          <w:p>
            <w:pPr>
              <w:spacing w:line="400" w:lineRule="exact"/>
              <w:jc w:val="center"/>
              <w:rPr>
                <w:rFonts w:hint="default" w:ascii="宋体" w:hAnsi="宋体"/>
                <w:bCs/>
                <w:sz w:val="21"/>
                <w:szCs w:val="21"/>
                <w:lang w:val="en-US" w:eastAsia="zh-CN"/>
              </w:rPr>
            </w:pPr>
          </w:p>
        </w:tc>
        <w:tc>
          <w:tcPr>
            <w:tcW w:w="1515" w:type="dxa"/>
            <w:noWrap w:val="0"/>
            <w:vAlign w:val="center"/>
          </w:tcPr>
          <w:p>
            <w:pPr>
              <w:spacing w:line="400" w:lineRule="exact"/>
              <w:jc w:val="center"/>
              <w:rPr>
                <w:rFonts w:ascii="宋体" w:hAnsi="宋体"/>
                <w:bCs/>
                <w:sz w:val="21"/>
                <w:szCs w:val="21"/>
              </w:rPr>
            </w:pPr>
          </w:p>
        </w:tc>
        <w:tc>
          <w:tcPr>
            <w:tcW w:w="1238" w:type="dxa"/>
            <w:noWrap w:val="0"/>
            <w:vAlign w:val="center"/>
          </w:tcPr>
          <w:p>
            <w:pPr>
              <w:spacing w:line="400" w:lineRule="exact"/>
              <w:jc w:val="center"/>
              <w:rPr>
                <w:rFonts w:ascii="宋体" w:hAnsi="宋体"/>
                <w:bCs/>
                <w:sz w:val="21"/>
                <w:szCs w:val="21"/>
              </w:rPr>
            </w:pPr>
          </w:p>
        </w:tc>
      </w:tr>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CellMar>
            <w:top w:w="0" w:type="dxa"/>
            <w:left w:w="108" w:type="dxa"/>
            <w:bottom w:w="0" w:type="dxa"/>
            <w:right w:w="108" w:type="dxa"/>
          </w:tblCellMar>
        </w:tblPrEx>
        <w:trPr>
          <w:trHeight w:val="711" w:hRule="exact"/>
        </w:trPr>
        <w:tc>
          <w:tcPr>
            <w:tcW w:w="1245" w:type="dxa"/>
            <w:noWrap w:val="0"/>
            <w:vAlign w:val="center"/>
          </w:tcPr>
          <w:p>
            <w:pPr>
              <w:spacing w:line="400" w:lineRule="exact"/>
              <w:jc w:val="center"/>
              <w:rPr>
                <w:rFonts w:ascii="宋体" w:hAnsi="宋体"/>
                <w:bCs/>
                <w:sz w:val="21"/>
                <w:szCs w:val="21"/>
              </w:rPr>
            </w:pPr>
            <w:r>
              <w:rPr>
                <w:rFonts w:hint="eastAsia" w:ascii="宋体" w:hAnsi="宋体"/>
                <w:bCs/>
                <w:sz w:val="21"/>
                <w:szCs w:val="21"/>
              </w:rPr>
              <w:t>2</w:t>
            </w:r>
          </w:p>
        </w:tc>
        <w:tc>
          <w:tcPr>
            <w:tcW w:w="1987" w:type="dxa"/>
            <w:noWrap w:val="0"/>
            <w:vAlign w:val="center"/>
          </w:tcPr>
          <w:p>
            <w:pPr>
              <w:keepNext w:val="0"/>
              <w:keepLines w:val="0"/>
              <w:widowControl/>
              <w:suppressLineNumbers w:val="0"/>
              <w:jc w:val="center"/>
              <w:textAlignment w:val="center"/>
              <w:rPr>
                <w:rFonts w:ascii="宋体" w:hAnsi="宋体"/>
                <w:bCs/>
                <w:sz w:val="21"/>
                <w:szCs w:val="21"/>
              </w:rPr>
            </w:pPr>
            <w:r>
              <w:rPr>
                <w:rFonts w:hint="eastAsia" w:ascii="宋体" w:hAnsi="宋体" w:cs="宋体"/>
                <w:i w:val="0"/>
                <w:color w:val="000000"/>
                <w:kern w:val="0"/>
                <w:sz w:val="21"/>
                <w:szCs w:val="21"/>
                <w:u w:val="none"/>
                <w:lang w:val="en-US" w:eastAsia="zh-CN" w:bidi="ar"/>
              </w:rPr>
              <w:t>商品混凝土</w:t>
            </w:r>
          </w:p>
        </w:tc>
        <w:tc>
          <w:tcPr>
            <w:tcW w:w="1230"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0"/>
                <w:szCs w:val="20"/>
                <w:u w:val="none"/>
                <w:lang w:val="en-US" w:eastAsia="zh-CN" w:bidi="ar"/>
              </w:rPr>
              <w:t>C20</w:t>
            </w:r>
          </w:p>
        </w:tc>
        <w:tc>
          <w:tcPr>
            <w:tcW w:w="1125" w:type="dxa"/>
            <w:noWrap w:val="0"/>
            <w:vAlign w:val="center"/>
          </w:tcPr>
          <w:p>
            <w:pPr>
              <w:keepNext w:val="0"/>
              <w:keepLines w:val="0"/>
              <w:widowControl/>
              <w:suppressLineNumbers w:val="0"/>
              <w:jc w:val="center"/>
              <w:textAlignment w:val="center"/>
              <w:rPr>
                <w:rFonts w:ascii="宋体" w:hAnsi="宋体"/>
                <w:bCs/>
                <w:sz w:val="21"/>
                <w:szCs w:val="21"/>
              </w:rPr>
            </w:pPr>
            <w:r>
              <w:rPr>
                <w:rFonts w:hint="eastAsia" w:ascii="宋体" w:hAnsi="宋体" w:cs="宋体"/>
                <w:i w:val="0"/>
                <w:color w:val="000000"/>
                <w:kern w:val="0"/>
                <w:sz w:val="21"/>
                <w:szCs w:val="21"/>
                <w:u w:val="none"/>
                <w:lang w:val="en-US" w:eastAsia="zh-CN" w:bidi="ar"/>
              </w:rPr>
              <w:t>立方</w:t>
            </w:r>
          </w:p>
        </w:tc>
        <w:tc>
          <w:tcPr>
            <w:tcW w:w="1950"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3355.5</w:t>
            </w:r>
          </w:p>
        </w:tc>
        <w:tc>
          <w:tcPr>
            <w:tcW w:w="1965" w:type="dxa"/>
            <w:noWrap w:val="0"/>
            <w:vAlign w:val="center"/>
          </w:tcPr>
          <w:p>
            <w:pPr>
              <w:spacing w:line="400" w:lineRule="exact"/>
              <w:jc w:val="center"/>
              <w:rPr>
                <w:rFonts w:ascii="宋体" w:hAnsi="宋体"/>
                <w:bCs/>
                <w:sz w:val="21"/>
                <w:szCs w:val="21"/>
              </w:rPr>
            </w:pPr>
          </w:p>
        </w:tc>
        <w:tc>
          <w:tcPr>
            <w:tcW w:w="945" w:type="dxa"/>
            <w:noWrap w:val="0"/>
            <w:vAlign w:val="center"/>
          </w:tcPr>
          <w:p>
            <w:pPr>
              <w:spacing w:line="400" w:lineRule="exact"/>
              <w:jc w:val="center"/>
              <w:rPr>
                <w:rFonts w:ascii="宋体" w:hAnsi="宋体"/>
                <w:bCs/>
                <w:sz w:val="21"/>
                <w:szCs w:val="21"/>
              </w:rPr>
            </w:pPr>
            <w:r>
              <w:rPr>
                <w:rFonts w:hint="eastAsia" w:ascii="宋体" w:hAnsi="宋体"/>
                <w:bCs/>
                <w:sz w:val="21"/>
                <w:szCs w:val="21"/>
                <w:lang w:val="en-US" w:eastAsia="zh-CN"/>
              </w:rPr>
              <w:t>3%</w:t>
            </w:r>
          </w:p>
        </w:tc>
        <w:tc>
          <w:tcPr>
            <w:tcW w:w="1500" w:type="dxa"/>
            <w:noWrap w:val="0"/>
            <w:vAlign w:val="center"/>
          </w:tcPr>
          <w:p>
            <w:pPr>
              <w:spacing w:line="400" w:lineRule="exact"/>
              <w:jc w:val="center"/>
              <w:rPr>
                <w:rFonts w:ascii="宋体" w:hAnsi="宋体"/>
                <w:bCs/>
                <w:sz w:val="21"/>
                <w:szCs w:val="21"/>
              </w:rPr>
            </w:pPr>
          </w:p>
        </w:tc>
        <w:tc>
          <w:tcPr>
            <w:tcW w:w="1515" w:type="dxa"/>
            <w:noWrap w:val="0"/>
            <w:vAlign w:val="center"/>
          </w:tcPr>
          <w:p>
            <w:pPr>
              <w:spacing w:line="400" w:lineRule="exact"/>
              <w:jc w:val="center"/>
              <w:rPr>
                <w:rFonts w:ascii="宋体" w:hAnsi="宋体"/>
                <w:bCs/>
                <w:sz w:val="21"/>
                <w:szCs w:val="21"/>
              </w:rPr>
            </w:pPr>
          </w:p>
        </w:tc>
        <w:tc>
          <w:tcPr>
            <w:tcW w:w="1238" w:type="dxa"/>
            <w:noWrap w:val="0"/>
            <w:vAlign w:val="center"/>
          </w:tcPr>
          <w:p>
            <w:pPr>
              <w:spacing w:line="400" w:lineRule="exact"/>
              <w:jc w:val="center"/>
              <w:rPr>
                <w:rFonts w:ascii="宋体" w:hAnsi="宋体"/>
                <w:bCs/>
                <w:sz w:val="21"/>
                <w:szCs w:val="21"/>
              </w:rPr>
            </w:pPr>
          </w:p>
        </w:tc>
      </w:tr>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CellMar>
            <w:top w:w="0" w:type="dxa"/>
            <w:left w:w="108" w:type="dxa"/>
            <w:bottom w:w="0" w:type="dxa"/>
            <w:right w:w="108" w:type="dxa"/>
          </w:tblCellMar>
        </w:tblPrEx>
        <w:trPr>
          <w:trHeight w:val="711" w:hRule="exact"/>
        </w:trPr>
        <w:tc>
          <w:tcPr>
            <w:tcW w:w="1245" w:type="dxa"/>
            <w:noWrap w:val="0"/>
            <w:vAlign w:val="center"/>
          </w:tcPr>
          <w:p>
            <w:pPr>
              <w:spacing w:line="400" w:lineRule="exact"/>
              <w:jc w:val="center"/>
              <w:rPr>
                <w:rFonts w:ascii="宋体" w:hAnsi="宋体"/>
                <w:bCs/>
                <w:sz w:val="21"/>
                <w:szCs w:val="21"/>
              </w:rPr>
            </w:pPr>
            <w:r>
              <w:rPr>
                <w:rFonts w:hint="eastAsia" w:ascii="宋体" w:hAnsi="宋体"/>
                <w:bCs/>
                <w:sz w:val="21"/>
                <w:szCs w:val="21"/>
              </w:rPr>
              <w:t>3</w:t>
            </w:r>
          </w:p>
        </w:tc>
        <w:tc>
          <w:tcPr>
            <w:tcW w:w="1987" w:type="dxa"/>
            <w:noWrap w:val="0"/>
            <w:vAlign w:val="center"/>
          </w:tcPr>
          <w:p>
            <w:pPr>
              <w:keepNext w:val="0"/>
              <w:keepLines w:val="0"/>
              <w:widowControl/>
              <w:suppressLineNumbers w:val="0"/>
              <w:jc w:val="center"/>
              <w:textAlignment w:val="center"/>
              <w:rPr>
                <w:rFonts w:ascii="宋体" w:hAnsi="宋体"/>
                <w:bCs/>
                <w:sz w:val="21"/>
                <w:szCs w:val="21"/>
              </w:rPr>
            </w:pPr>
            <w:r>
              <w:rPr>
                <w:rFonts w:hint="eastAsia" w:ascii="宋体" w:hAnsi="宋体" w:cs="宋体"/>
                <w:i w:val="0"/>
                <w:color w:val="000000"/>
                <w:kern w:val="0"/>
                <w:sz w:val="21"/>
                <w:szCs w:val="21"/>
                <w:u w:val="none"/>
                <w:lang w:val="en-US" w:eastAsia="zh-CN" w:bidi="ar"/>
              </w:rPr>
              <w:t>商品混凝土</w:t>
            </w:r>
          </w:p>
        </w:tc>
        <w:tc>
          <w:tcPr>
            <w:tcW w:w="1230"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0"/>
                <w:szCs w:val="20"/>
                <w:u w:val="none"/>
                <w:lang w:val="en-US" w:eastAsia="zh-CN" w:bidi="ar"/>
              </w:rPr>
              <w:t>C25</w:t>
            </w:r>
          </w:p>
        </w:tc>
        <w:tc>
          <w:tcPr>
            <w:tcW w:w="1125" w:type="dxa"/>
            <w:noWrap w:val="0"/>
            <w:vAlign w:val="center"/>
          </w:tcPr>
          <w:p>
            <w:pPr>
              <w:keepNext w:val="0"/>
              <w:keepLines w:val="0"/>
              <w:widowControl/>
              <w:suppressLineNumbers w:val="0"/>
              <w:jc w:val="center"/>
              <w:textAlignment w:val="center"/>
              <w:rPr>
                <w:rFonts w:ascii="宋体" w:hAnsi="宋体"/>
                <w:bCs/>
                <w:sz w:val="21"/>
                <w:szCs w:val="21"/>
              </w:rPr>
            </w:pPr>
            <w:r>
              <w:rPr>
                <w:rFonts w:hint="eastAsia" w:ascii="宋体" w:hAnsi="宋体" w:cs="宋体"/>
                <w:i w:val="0"/>
                <w:color w:val="000000"/>
                <w:kern w:val="0"/>
                <w:sz w:val="21"/>
                <w:szCs w:val="21"/>
                <w:u w:val="none"/>
                <w:lang w:val="en-US" w:eastAsia="zh-CN" w:bidi="ar"/>
              </w:rPr>
              <w:t>立方</w:t>
            </w:r>
          </w:p>
        </w:tc>
        <w:tc>
          <w:tcPr>
            <w:tcW w:w="1950" w:type="dxa"/>
            <w:noWrap w:val="0"/>
            <w:vAlign w:val="center"/>
          </w:tcPr>
          <w:p>
            <w:pPr>
              <w:keepNext w:val="0"/>
              <w:keepLines w:val="0"/>
              <w:widowControl/>
              <w:suppressLineNumbers w:val="0"/>
              <w:jc w:val="center"/>
              <w:textAlignment w:val="center"/>
              <w:rPr>
                <w:rFonts w:ascii="宋体" w:hAnsi="宋体"/>
                <w:bCs/>
                <w:sz w:val="21"/>
                <w:szCs w:val="21"/>
              </w:rPr>
            </w:pPr>
            <w:r>
              <w:rPr>
                <w:rFonts w:hint="eastAsia" w:ascii="宋体" w:hAnsi="宋体" w:eastAsia="宋体" w:cs="宋体"/>
                <w:i w:val="0"/>
                <w:color w:val="000000"/>
                <w:kern w:val="0"/>
                <w:sz w:val="20"/>
                <w:szCs w:val="20"/>
                <w:u w:val="none"/>
                <w:lang w:val="en-US" w:eastAsia="zh-CN" w:bidi="ar"/>
              </w:rPr>
              <w:t>1452.07</w:t>
            </w:r>
          </w:p>
        </w:tc>
        <w:tc>
          <w:tcPr>
            <w:tcW w:w="1965" w:type="dxa"/>
            <w:noWrap w:val="0"/>
            <w:vAlign w:val="center"/>
          </w:tcPr>
          <w:p>
            <w:pPr>
              <w:spacing w:line="400" w:lineRule="exact"/>
              <w:jc w:val="center"/>
              <w:rPr>
                <w:rFonts w:ascii="宋体" w:hAnsi="宋体"/>
                <w:bCs/>
                <w:sz w:val="21"/>
                <w:szCs w:val="21"/>
              </w:rPr>
            </w:pPr>
          </w:p>
        </w:tc>
        <w:tc>
          <w:tcPr>
            <w:tcW w:w="945" w:type="dxa"/>
            <w:noWrap w:val="0"/>
            <w:vAlign w:val="center"/>
          </w:tcPr>
          <w:p>
            <w:pPr>
              <w:spacing w:line="400" w:lineRule="exact"/>
              <w:jc w:val="center"/>
              <w:rPr>
                <w:rFonts w:ascii="宋体" w:hAnsi="宋体"/>
                <w:bCs/>
                <w:sz w:val="21"/>
                <w:szCs w:val="21"/>
              </w:rPr>
            </w:pPr>
            <w:r>
              <w:rPr>
                <w:rFonts w:hint="eastAsia" w:ascii="宋体" w:hAnsi="宋体"/>
                <w:bCs/>
                <w:sz w:val="21"/>
                <w:szCs w:val="21"/>
                <w:lang w:val="en-US" w:eastAsia="zh-CN"/>
              </w:rPr>
              <w:t>3%</w:t>
            </w:r>
          </w:p>
        </w:tc>
        <w:tc>
          <w:tcPr>
            <w:tcW w:w="1500" w:type="dxa"/>
            <w:noWrap w:val="0"/>
            <w:vAlign w:val="center"/>
          </w:tcPr>
          <w:p>
            <w:pPr>
              <w:spacing w:line="400" w:lineRule="exact"/>
              <w:jc w:val="center"/>
              <w:rPr>
                <w:rFonts w:ascii="宋体" w:hAnsi="宋体"/>
                <w:bCs/>
                <w:sz w:val="21"/>
                <w:szCs w:val="21"/>
              </w:rPr>
            </w:pPr>
          </w:p>
        </w:tc>
        <w:tc>
          <w:tcPr>
            <w:tcW w:w="1515" w:type="dxa"/>
            <w:noWrap w:val="0"/>
            <w:vAlign w:val="center"/>
          </w:tcPr>
          <w:p>
            <w:pPr>
              <w:spacing w:line="400" w:lineRule="exact"/>
              <w:jc w:val="center"/>
              <w:rPr>
                <w:rFonts w:ascii="宋体" w:hAnsi="宋体"/>
                <w:bCs/>
                <w:sz w:val="21"/>
                <w:szCs w:val="21"/>
              </w:rPr>
            </w:pPr>
          </w:p>
        </w:tc>
        <w:tc>
          <w:tcPr>
            <w:tcW w:w="1238" w:type="dxa"/>
            <w:noWrap w:val="0"/>
            <w:vAlign w:val="center"/>
          </w:tcPr>
          <w:p>
            <w:pPr>
              <w:spacing w:line="400" w:lineRule="exact"/>
              <w:jc w:val="center"/>
              <w:rPr>
                <w:rFonts w:ascii="宋体" w:hAnsi="宋体"/>
                <w:bCs/>
                <w:sz w:val="21"/>
                <w:szCs w:val="21"/>
              </w:rPr>
            </w:pPr>
          </w:p>
        </w:tc>
      </w:tr>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CellMar>
            <w:top w:w="0" w:type="dxa"/>
            <w:left w:w="108" w:type="dxa"/>
            <w:bottom w:w="0" w:type="dxa"/>
            <w:right w:w="108" w:type="dxa"/>
          </w:tblCellMar>
        </w:tblPrEx>
        <w:trPr>
          <w:trHeight w:val="631" w:hRule="exact"/>
        </w:trPr>
        <w:tc>
          <w:tcPr>
            <w:tcW w:w="1245" w:type="dxa"/>
            <w:noWrap w:val="0"/>
            <w:vAlign w:val="center"/>
          </w:tcPr>
          <w:p>
            <w:pPr>
              <w:spacing w:line="400" w:lineRule="exact"/>
              <w:jc w:val="center"/>
              <w:rPr>
                <w:rFonts w:hint="eastAsia" w:ascii="宋体" w:hAnsi="宋体"/>
                <w:bCs/>
                <w:sz w:val="21"/>
                <w:szCs w:val="21"/>
                <w:lang w:val="en-US" w:eastAsia="zh-CN"/>
              </w:rPr>
            </w:pPr>
            <w:r>
              <w:rPr>
                <w:rFonts w:hint="eastAsia" w:ascii="宋体" w:hAnsi="宋体"/>
                <w:bCs/>
                <w:sz w:val="21"/>
                <w:szCs w:val="21"/>
                <w:lang w:val="en-US" w:eastAsia="zh-CN"/>
              </w:rPr>
              <w:t>4</w:t>
            </w:r>
          </w:p>
        </w:tc>
        <w:tc>
          <w:tcPr>
            <w:tcW w:w="1987" w:type="dxa"/>
            <w:noWrap w:val="0"/>
            <w:vAlign w:val="center"/>
          </w:tcPr>
          <w:p>
            <w:pPr>
              <w:keepNext w:val="0"/>
              <w:keepLines w:val="0"/>
              <w:widowControl/>
              <w:suppressLineNumbers w:val="0"/>
              <w:jc w:val="center"/>
              <w:textAlignment w:val="center"/>
              <w:rPr>
                <w:rFonts w:hint="eastAsia" w:ascii="宋体" w:hAnsi="宋体"/>
                <w:bCs/>
                <w:sz w:val="21"/>
                <w:szCs w:val="21"/>
              </w:rPr>
            </w:pPr>
            <w:r>
              <w:rPr>
                <w:rFonts w:hint="eastAsia" w:ascii="宋体" w:hAnsi="宋体" w:cs="宋体"/>
                <w:i w:val="0"/>
                <w:color w:val="000000"/>
                <w:kern w:val="0"/>
                <w:sz w:val="21"/>
                <w:szCs w:val="21"/>
                <w:u w:val="none"/>
                <w:lang w:val="en-US" w:eastAsia="zh-CN" w:bidi="ar"/>
              </w:rPr>
              <w:t>商品混凝土</w:t>
            </w:r>
          </w:p>
        </w:tc>
        <w:tc>
          <w:tcPr>
            <w:tcW w:w="1230"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0"/>
                <w:szCs w:val="20"/>
                <w:u w:val="none"/>
                <w:lang w:val="en-US" w:eastAsia="zh-CN" w:bidi="ar"/>
              </w:rPr>
              <w:t>C30</w:t>
            </w:r>
          </w:p>
        </w:tc>
        <w:tc>
          <w:tcPr>
            <w:tcW w:w="1125" w:type="dxa"/>
            <w:noWrap w:val="0"/>
            <w:vAlign w:val="center"/>
          </w:tcPr>
          <w:p>
            <w:pPr>
              <w:keepNext w:val="0"/>
              <w:keepLines w:val="0"/>
              <w:widowControl/>
              <w:suppressLineNumbers w:val="0"/>
              <w:jc w:val="center"/>
              <w:textAlignment w:val="center"/>
              <w:rPr>
                <w:rFonts w:hint="eastAsia" w:ascii="宋体" w:hAnsi="宋体"/>
                <w:bCs/>
                <w:sz w:val="21"/>
                <w:szCs w:val="21"/>
              </w:rPr>
            </w:pPr>
            <w:r>
              <w:rPr>
                <w:rFonts w:hint="eastAsia" w:ascii="宋体" w:hAnsi="宋体" w:cs="宋体"/>
                <w:i w:val="0"/>
                <w:color w:val="000000"/>
                <w:kern w:val="0"/>
                <w:sz w:val="21"/>
                <w:szCs w:val="21"/>
                <w:u w:val="none"/>
                <w:lang w:val="en-US" w:eastAsia="zh-CN" w:bidi="ar"/>
              </w:rPr>
              <w:t>立方</w:t>
            </w:r>
          </w:p>
        </w:tc>
        <w:tc>
          <w:tcPr>
            <w:tcW w:w="1950" w:type="dxa"/>
            <w:noWrap w:val="0"/>
            <w:vAlign w:val="center"/>
          </w:tcPr>
          <w:p>
            <w:pPr>
              <w:keepNext w:val="0"/>
              <w:keepLines w:val="0"/>
              <w:widowControl/>
              <w:suppressLineNumbers w:val="0"/>
              <w:jc w:val="center"/>
              <w:textAlignment w:val="center"/>
              <w:rPr>
                <w:rFonts w:hint="eastAsia" w:ascii="宋体" w:hAnsi="宋体"/>
                <w:bCs/>
                <w:sz w:val="21"/>
                <w:szCs w:val="21"/>
              </w:rPr>
            </w:pPr>
            <w:r>
              <w:rPr>
                <w:rFonts w:hint="eastAsia" w:ascii="宋体" w:hAnsi="宋体" w:eastAsia="宋体" w:cs="宋体"/>
                <w:i w:val="0"/>
                <w:color w:val="000000"/>
                <w:kern w:val="0"/>
                <w:sz w:val="20"/>
                <w:szCs w:val="20"/>
                <w:u w:val="none"/>
                <w:lang w:val="en-US" w:eastAsia="zh-CN" w:bidi="ar"/>
              </w:rPr>
              <w:t>7</w:t>
            </w:r>
            <w:r>
              <w:rPr>
                <w:rFonts w:hint="eastAsia" w:ascii="宋体" w:hAnsi="宋体" w:cs="宋体"/>
                <w:i w:val="0"/>
                <w:color w:val="000000"/>
                <w:kern w:val="0"/>
                <w:sz w:val="20"/>
                <w:szCs w:val="20"/>
                <w:u w:val="none"/>
                <w:lang w:val="en-US" w:eastAsia="zh-CN" w:bidi="ar"/>
              </w:rPr>
              <w:t>7</w:t>
            </w:r>
            <w:r>
              <w:rPr>
                <w:rFonts w:hint="eastAsia" w:ascii="宋体" w:hAnsi="宋体" w:eastAsia="宋体" w:cs="宋体"/>
                <w:i w:val="0"/>
                <w:color w:val="000000"/>
                <w:kern w:val="0"/>
                <w:sz w:val="20"/>
                <w:szCs w:val="20"/>
                <w:u w:val="none"/>
                <w:lang w:val="en-US" w:eastAsia="zh-CN" w:bidi="ar"/>
              </w:rPr>
              <w:t>08.59</w:t>
            </w:r>
          </w:p>
        </w:tc>
        <w:tc>
          <w:tcPr>
            <w:tcW w:w="1965" w:type="dxa"/>
            <w:noWrap w:val="0"/>
            <w:vAlign w:val="center"/>
          </w:tcPr>
          <w:p>
            <w:pPr>
              <w:spacing w:line="400" w:lineRule="exact"/>
              <w:jc w:val="center"/>
              <w:rPr>
                <w:rFonts w:hint="eastAsia" w:ascii="宋体" w:hAnsi="宋体"/>
                <w:bCs/>
                <w:sz w:val="21"/>
                <w:szCs w:val="21"/>
              </w:rPr>
            </w:pPr>
          </w:p>
        </w:tc>
        <w:tc>
          <w:tcPr>
            <w:tcW w:w="945" w:type="dxa"/>
            <w:noWrap w:val="0"/>
            <w:vAlign w:val="center"/>
          </w:tcPr>
          <w:p>
            <w:pPr>
              <w:spacing w:line="400" w:lineRule="exact"/>
              <w:jc w:val="center"/>
              <w:rPr>
                <w:rFonts w:hint="eastAsia" w:ascii="宋体" w:hAnsi="宋体"/>
                <w:bCs/>
                <w:sz w:val="21"/>
                <w:szCs w:val="21"/>
              </w:rPr>
            </w:pPr>
            <w:r>
              <w:rPr>
                <w:rFonts w:hint="eastAsia" w:ascii="宋体" w:hAnsi="宋体"/>
                <w:bCs/>
                <w:sz w:val="21"/>
                <w:szCs w:val="21"/>
                <w:lang w:val="en-US" w:eastAsia="zh-CN"/>
              </w:rPr>
              <w:t>3%</w:t>
            </w:r>
          </w:p>
        </w:tc>
        <w:tc>
          <w:tcPr>
            <w:tcW w:w="1500" w:type="dxa"/>
            <w:noWrap w:val="0"/>
            <w:vAlign w:val="center"/>
          </w:tcPr>
          <w:p>
            <w:pPr>
              <w:spacing w:line="400" w:lineRule="exact"/>
              <w:jc w:val="center"/>
              <w:rPr>
                <w:rFonts w:hint="eastAsia" w:ascii="宋体" w:hAnsi="宋体"/>
                <w:bCs/>
                <w:sz w:val="21"/>
                <w:szCs w:val="21"/>
              </w:rPr>
            </w:pPr>
          </w:p>
        </w:tc>
        <w:tc>
          <w:tcPr>
            <w:tcW w:w="1515" w:type="dxa"/>
            <w:noWrap w:val="0"/>
            <w:vAlign w:val="center"/>
          </w:tcPr>
          <w:p>
            <w:pPr>
              <w:spacing w:line="400" w:lineRule="exact"/>
              <w:jc w:val="center"/>
              <w:rPr>
                <w:rFonts w:hint="eastAsia" w:ascii="宋体" w:hAnsi="宋体"/>
                <w:bCs/>
                <w:sz w:val="21"/>
                <w:szCs w:val="21"/>
              </w:rPr>
            </w:pPr>
          </w:p>
        </w:tc>
        <w:tc>
          <w:tcPr>
            <w:tcW w:w="1238" w:type="dxa"/>
            <w:noWrap w:val="0"/>
            <w:vAlign w:val="center"/>
          </w:tcPr>
          <w:p>
            <w:pPr>
              <w:spacing w:line="400" w:lineRule="exact"/>
              <w:jc w:val="center"/>
              <w:rPr>
                <w:rFonts w:hint="eastAsia" w:ascii="宋体" w:hAnsi="宋体"/>
                <w:bCs/>
                <w:sz w:val="21"/>
                <w:szCs w:val="21"/>
              </w:rPr>
            </w:pPr>
          </w:p>
        </w:tc>
      </w:tr>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CellMar>
            <w:top w:w="0" w:type="dxa"/>
            <w:left w:w="108" w:type="dxa"/>
            <w:bottom w:w="0" w:type="dxa"/>
            <w:right w:w="108" w:type="dxa"/>
          </w:tblCellMar>
        </w:tblPrEx>
        <w:trPr>
          <w:trHeight w:val="631" w:hRule="exact"/>
        </w:trPr>
        <w:tc>
          <w:tcPr>
            <w:tcW w:w="1245" w:type="dxa"/>
            <w:noWrap w:val="0"/>
            <w:vAlign w:val="center"/>
          </w:tcPr>
          <w:p>
            <w:pPr>
              <w:spacing w:line="400" w:lineRule="exact"/>
              <w:jc w:val="center"/>
              <w:rPr>
                <w:rFonts w:hint="eastAsia" w:ascii="宋体" w:hAnsi="宋体" w:eastAsia="宋体"/>
                <w:bCs/>
                <w:sz w:val="21"/>
                <w:szCs w:val="21"/>
                <w:lang w:val="en-US" w:eastAsia="zh-CN"/>
              </w:rPr>
            </w:pPr>
            <w:r>
              <w:rPr>
                <w:rFonts w:hint="eastAsia" w:ascii="宋体" w:hAnsi="宋体"/>
                <w:bCs/>
                <w:sz w:val="21"/>
                <w:szCs w:val="21"/>
                <w:lang w:val="en-US" w:eastAsia="zh-CN"/>
              </w:rPr>
              <w:t>5</w:t>
            </w:r>
          </w:p>
        </w:tc>
        <w:tc>
          <w:tcPr>
            <w:tcW w:w="1987" w:type="dxa"/>
            <w:noWrap w:val="0"/>
            <w:vAlign w:val="center"/>
          </w:tcPr>
          <w:p>
            <w:pPr>
              <w:keepNext w:val="0"/>
              <w:keepLines w:val="0"/>
              <w:widowControl/>
              <w:suppressLineNumbers w:val="0"/>
              <w:jc w:val="center"/>
              <w:textAlignment w:val="center"/>
              <w:rPr>
                <w:rFonts w:hint="eastAsia" w:ascii="宋体" w:hAnsi="宋体"/>
                <w:bCs/>
                <w:sz w:val="21"/>
                <w:szCs w:val="21"/>
              </w:rPr>
            </w:pPr>
            <w:r>
              <w:rPr>
                <w:rFonts w:hint="eastAsia" w:ascii="宋体" w:hAnsi="宋体" w:cs="宋体"/>
                <w:i w:val="0"/>
                <w:color w:val="000000"/>
                <w:kern w:val="0"/>
                <w:sz w:val="21"/>
                <w:szCs w:val="21"/>
                <w:u w:val="none"/>
                <w:lang w:val="en-US" w:eastAsia="zh-CN" w:bidi="ar"/>
              </w:rPr>
              <w:t>商品混凝土</w:t>
            </w:r>
          </w:p>
        </w:tc>
        <w:tc>
          <w:tcPr>
            <w:tcW w:w="1230"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0"/>
                <w:szCs w:val="20"/>
                <w:u w:val="none"/>
                <w:lang w:val="en-US" w:eastAsia="zh-CN" w:bidi="ar"/>
              </w:rPr>
              <w:t>C35</w:t>
            </w:r>
            <w:r>
              <w:rPr>
                <w:rFonts w:hint="eastAsia" w:ascii="宋体" w:hAnsi="宋体" w:cs="宋体"/>
                <w:i w:val="0"/>
                <w:color w:val="000000"/>
                <w:kern w:val="0"/>
                <w:sz w:val="20"/>
                <w:szCs w:val="20"/>
                <w:u w:val="none"/>
                <w:lang w:val="en-US" w:eastAsia="zh-CN" w:bidi="ar"/>
              </w:rPr>
              <w:t xml:space="preserve"> </w:t>
            </w:r>
            <w:r>
              <w:rPr>
                <w:rFonts w:hint="eastAsia" w:ascii="宋体" w:hAnsi="宋体" w:eastAsia="宋体" w:cs="宋体"/>
                <w:i w:val="0"/>
                <w:color w:val="000000"/>
                <w:kern w:val="0"/>
                <w:sz w:val="20"/>
                <w:szCs w:val="20"/>
                <w:u w:val="none"/>
                <w:lang w:val="en-US" w:eastAsia="zh-CN" w:bidi="ar"/>
              </w:rPr>
              <w:t>P6</w:t>
            </w:r>
          </w:p>
        </w:tc>
        <w:tc>
          <w:tcPr>
            <w:tcW w:w="1125" w:type="dxa"/>
            <w:noWrap w:val="0"/>
            <w:vAlign w:val="center"/>
          </w:tcPr>
          <w:p>
            <w:pPr>
              <w:keepNext w:val="0"/>
              <w:keepLines w:val="0"/>
              <w:widowControl/>
              <w:suppressLineNumbers w:val="0"/>
              <w:jc w:val="center"/>
              <w:textAlignment w:val="center"/>
              <w:rPr>
                <w:rFonts w:hint="eastAsia" w:ascii="宋体" w:hAnsi="宋体"/>
                <w:bCs/>
                <w:sz w:val="21"/>
                <w:szCs w:val="21"/>
              </w:rPr>
            </w:pPr>
            <w:r>
              <w:rPr>
                <w:rFonts w:hint="eastAsia" w:ascii="宋体" w:hAnsi="宋体" w:cs="宋体"/>
                <w:i w:val="0"/>
                <w:color w:val="000000"/>
                <w:kern w:val="0"/>
                <w:sz w:val="21"/>
                <w:szCs w:val="21"/>
                <w:u w:val="none"/>
                <w:lang w:val="en-US" w:eastAsia="zh-CN" w:bidi="ar"/>
              </w:rPr>
              <w:t>立方</w:t>
            </w:r>
          </w:p>
        </w:tc>
        <w:tc>
          <w:tcPr>
            <w:tcW w:w="1950" w:type="dxa"/>
            <w:noWrap w:val="0"/>
            <w:vAlign w:val="center"/>
          </w:tcPr>
          <w:p>
            <w:pPr>
              <w:keepNext w:val="0"/>
              <w:keepLines w:val="0"/>
              <w:widowControl/>
              <w:suppressLineNumbers w:val="0"/>
              <w:jc w:val="center"/>
              <w:textAlignment w:val="center"/>
              <w:rPr>
                <w:rFonts w:hint="default" w:ascii="宋体" w:hAnsi="宋体" w:eastAsia="宋体"/>
                <w:bCs/>
                <w:sz w:val="21"/>
                <w:szCs w:val="21"/>
                <w:lang w:val="en-US" w:eastAsia="zh-CN"/>
              </w:rPr>
            </w:pPr>
            <w:r>
              <w:rPr>
                <w:rFonts w:hint="eastAsia" w:ascii="宋体" w:hAnsi="宋体"/>
                <w:bCs/>
                <w:sz w:val="21"/>
                <w:szCs w:val="21"/>
                <w:lang w:val="en-US" w:eastAsia="zh-CN"/>
              </w:rPr>
              <w:t>6470.75</w:t>
            </w:r>
          </w:p>
        </w:tc>
        <w:tc>
          <w:tcPr>
            <w:tcW w:w="1965" w:type="dxa"/>
            <w:noWrap w:val="0"/>
            <w:vAlign w:val="center"/>
          </w:tcPr>
          <w:p>
            <w:pPr>
              <w:spacing w:line="400" w:lineRule="exact"/>
              <w:jc w:val="center"/>
              <w:rPr>
                <w:rFonts w:hint="eastAsia" w:ascii="宋体" w:hAnsi="宋体"/>
                <w:bCs/>
                <w:sz w:val="21"/>
                <w:szCs w:val="21"/>
              </w:rPr>
            </w:pPr>
          </w:p>
        </w:tc>
        <w:tc>
          <w:tcPr>
            <w:tcW w:w="945" w:type="dxa"/>
            <w:noWrap w:val="0"/>
            <w:vAlign w:val="center"/>
          </w:tcPr>
          <w:p>
            <w:pPr>
              <w:spacing w:line="400" w:lineRule="exact"/>
              <w:jc w:val="center"/>
              <w:rPr>
                <w:rFonts w:hint="eastAsia" w:ascii="宋体" w:hAnsi="宋体"/>
                <w:bCs/>
                <w:sz w:val="21"/>
                <w:szCs w:val="21"/>
              </w:rPr>
            </w:pPr>
            <w:r>
              <w:rPr>
                <w:rFonts w:hint="eastAsia" w:ascii="宋体" w:hAnsi="宋体"/>
                <w:bCs/>
                <w:sz w:val="21"/>
                <w:szCs w:val="21"/>
                <w:lang w:val="en-US" w:eastAsia="zh-CN"/>
              </w:rPr>
              <w:t>3%</w:t>
            </w:r>
          </w:p>
        </w:tc>
        <w:tc>
          <w:tcPr>
            <w:tcW w:w="1500" w:type="dxa"/>
            <w:noWrap w:val="0"/>
            <w:vAlign w:val="center"/>
          </w:tcPr>
          <w:p>
            <w:pPr>
              <w:spacing w:line="400" w:lineRule="exact"/>
              <w:jc w:val="center"/>
              <w:rPr>
                <w:rFonts w:hint="eastAsia" w:ascii="宋体" w:hAnsi="宋体"/>
                <w:bCs/>
                <w:sz w:val="21"/>
                <w:szCs w:val="21"/>
              </w:rPr>
            </w:pPr>
          </w:p>
        </w:tc>
        <w:tc>
          <w:tcPr>
            <w:tcW w:w="1515" w:type="dxa"/>
            <w:noWrap w:val="0"/>
            <w:vAlign w:val="center"/>
          </w:tcPr>
          <w:p>
            <w:pPr>
              <w:spacing w:line="400" w:lineRule="exact"/>
              <w:jc w:val="center"/>
              <w:rPr>
                <w:rFonts w:hint="eastAsia" w:ascii="宋体" w:hAnsi="宋体"/>
                <w:bCs/>
                <w:sz w:val="21"/>
                <w:szCs w:val="21"/>
              </w:rPr>
            </w:pPr>
          </w:p>
        </w:tc>
        <w:tc>
          <w:tcPr>
            <w:tcW w:w="1238" w:type="dxa"/>
            <w:noWrap w:val="0"/>
            <w:vAlign w:val="center"/>
          </w:tcPr>
          <w:p>
            <w:pPr>
              <w:spacing w:line="400" w:lineRule="exact"/>
              <w:jc w:val="center"/>
              <w:rPr>
                <w:rFonts w:hint="eastAsia" w:ascii="宋体" w:hAnsi="宋体"/>
                <w:bCs/>
                <w:sz w:val="21"/>
                <w:szCs w:val="21"/>
              </w:rPr>
            </w:pPr>
          </w:p>
        </w:tc>
      </w:tr>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CellMar>
            <w:top w:w="0" w:type="dxa"/>
            <w:left w:w="108" w:type="dxa"/>
            <w:bottom w:w="0" w:type="dxa"/>
            <w:right w:w="108" w:type="dxa"/>
          </w:tblCellMar>
        </w:tblPrEx>
        <w:trPr>
          <w:trHeight w:val="631" w:hRule="exact"/>
        </w:trPr>
        <w:tc>
          <w:tcPr>
            <w:tcW w:w="1245" w:type="dxa"/>
            <w:noWrap w:val="0"/>
            <w:vAlign w:val="center"/>
          </w:tcPr>
          <w:p>
            <w:pPr>
              <w:spacing w:line="400" w:lineRule="exact"/>
              <w:jc w:val="center"/>
              <w:rPr>
                <w:rFonts w:hint="eastAsia" w:ascii="宋体" w:hAnsi="宋体" w:eastAsia="宋体"/>
                <w:bCs/>
                <w:sz w:val="21"/>
                <w:szCs w:val="21"/>
                <w:lang w:val="en-US" w:eastAsia="zh-CN"/>
              </w:rPr>
            </w:pPr>
            <w:r>
              <w:rPr>
                <w:rFonts w:hint="eastAsia" w:ascii="宋体" w:hAnsi="宋体"/>
                <w:bCs/>
                <w:sz w:val="21"/>
                <w:szCs w:val="21"/>
                <w:lang w:val="en-US" w:eastAsia="zh-CN"/>
              </w:rPr>
              <w:t>6</w:t>
            </w:r>
          </w:p>
        </w:tc>
        <w:tc>
          <w:tcPr>
            <w:tcW w:w="1987" w:type="dxa"/>
            <w:noWrap w:val="0"/>
            <w:vAlign w:val="center"/>
          </w:tcPr>
          <w:p>
            <w:pPr>
              <w:keepNext w:val="0"/>
              <w:keepLines w:val="0"/>
              <w:widowControl/>
              <w:suppressLineNumbers w:val="0"/>
              <w:jc w:val="center"/>
              <w:textAlignment w:val="center"/>
              <w:rPr>
                <w:rFonts w:hint="eastAsia" w:ascii="宋体" w:hAnsi="宋体"/>
                <w:bCs/>
                <w:sz w:val="21"/>
                <w:szCs w:val="21"/>
              </w:rPr>
            </w:pPr>
            <w:r>
              <w:rPr>
                <w:rFonts w:hint="eastAsia" w:ascii="宋体" w:hAnsi="宋体" w:cs="宋体"/>
                <w:i w:val="0"/>
                <w:color w:val="000000"/>
                <w:kern w:val="0"/>
                <w:sz w:val="21"/>
                <w:szCs w:val="21"/>
                <w:u w:val="none"/>
                <w:lang w:val="en-US" w:eastAsia="zh-CN" w:bidi="ar"/>
              </w:rPr>
              <w:t>商品混凝土</w:t>
            </w:r>
          </w:p>
        </w:tc>
        <w:tc>
          <w:tcPr>
            <w:tcW w:w="1230"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0"/>
                <w:szCs w:val="20"/>
                <w:u w:val="none"/>
                <w:lang w:val="en-US" w:eastAsia="zh-CN" w:bidi="ar"/>
              </w:rPr>
              <w:t>C35</w:t>
            </w:r>
          </w:p>
        </w:tc>
        <w:tc>
          <w:tcPr>
            <w:tcW w:w="1125" w:type="dxa"/>
            <w:noWrap w:val="0"/>
            <w:vAlign w:val="center"/>
          </w:tcPr>
          <w:p>
            <w:pPr>
              <w:keepNext w:val="0"/>
              <w:keepLines w:val="0"/>
              <w:widowControl/>
              <w:suppressLineNumbers w:val="0"/>
              <w:jc w:val="center"/>
              <w:textAlignment w:val="center"/>
              <w:rPr>
                <w:rFonts w:hint="eastAsia" w:ascii="宋体" w:hAnsi="宋体"/>
                <w:bCs/>
                <w:sz w:val="21"/>
                <w:szCs w:val="21"/>
              </w:rPr>
            </w:pPr>
            <w:r>
              <w:rPr>
                <w:rFonts w:hint="eastAsia" w:ascii="宋体" w:hAnsi="宋体" w:cs="宋体"/>
                <w:i w:val="0"/>
                <w:color w:val="000000"/>
                <w:kern w:val="0"/>
                <w:sz w:val="21"/>
                <w:szCs w:val="21"/>
                <w:u w:val="none"/>
                <w:lang w:val="en-US" w:eastAsia="zh-CN" w:bidi="ar"/>
              </w:rPr>
              <w:t>立方</w:t>
            </w:r>
          </w:p>
        </w:tc>
        <w:tc>
          <w:tcPr>
            <w:tcW w:w="1950" w:type="dxa"/>
            <w:noWrap w:val="0"/>
            <w:vAlign w:val="center"/>
          </w:tcPr>
          <w:p>
            <w:pPr>
              <w:keepNext w:val="0"/>
              <w:keepLines w:val="0"/>
              <w:widowControl/>
              <w:suppressLineNumbers w:val="0"/>
              <w:jc w:val="center"/>
              <w:textAlignment w:val="center"/>
              <w:rPr>
                <w:rFonts w:hint="eastAsia" w:ascii="宋体" w:hAnsi="宋体"/>
                <w:bCs/>
                <w:sz w:val="21"/>
                <w:szCs w:val="21"/>
              </w:rPr>
            </w:pPr>
            <w:r>
              <w:rPr>
                <w:rFonts w:hint="eastAsia" w:ascii="宋体" w:hAnsi="宋体" w:cs="宋体"/>
                <w:i w:val="0"/>
                <w:color w:val="000000"/>
                <w:kern w:val="0"/>
                <w:sz w:val="20"/>
                <w:szCs w:val="20"/>
                <w:u w:val="none"/>
                <w:lang w:val="en-US" w:eastAsia="zh-CN" w:bidi="ar"/>
              </w:rPr>
              <w:t>1</w:t>
            </w:r>
            <w:r>
              <w:rPr>
                <w:rFonts w:hint="eastAsia" w:ascii="宋体" w:hAnsi="宋体" w:eastAsia="宋体" w:cs="宋体"/>
                <w:i w:val="0"/>
                <w:color w:val="000000"/>
                <w:kern w:val="0"/>
                <w:sz w:val="20"/>
                <w:szCs w:val="20"/>
                <w:u w:val="none"/>
                <w:lang w:val="en-US" w:eastAsia="zh-CN" w:bidi="ar"/>
              </w:rPr>
              <w:t>649.47</w:t>
            </w:r>
          </w:p>
        </w:tc>
        <w:tc>
          <w:tcPr>
            <w:tcW w:w="1965" w:type="dxa"/>
            <w:noWrap w:val="0"/>
            <w:vAlign w:val="center"/>
          </w:tcPr>
          <w:p>
            <w:pPr>
              <w:spacing w:line="400" w:lineRule="exact"/>
              <w:jc w:val="center"/>
              <w:rPr>
                <w:rFonts w:hint="eastAsia" w:ascii="宋体" w:hAnsi="宋体"/>
                <w:bCs/>
                <w:sz w:val="21"/>
                <w:szCs w:val="21"/>
              </w:rPr>
            </w:pPr>
          </w:p>
        </w:tc>
        <w:tc>
          <w:tcPr>
            <w:tcW w:w="945" w:type="dxa"/>
            <w:noWrap w:val="0"/>
            <w:vAlign w:val="center"/>
          </w:tcPr>
          <w:p>
            <w:pPr>
              <w:spacing w:line="400" w:lineRule="exact"/>
              <w:jc w:val="center"/>
              <w:rPr>
                <w:rFonts w:hint="eastAsia" w:ascii="宋体" w:hAnsi="宋体"/>
                <w:bCs/>
                <w:sz w:val="21"/>
                <w:szCs w:val="21"/>
              </w:rPr>
            </w:pPr>
            <w:r>
              <w:rPr>
                <w:rFonts w:hint="eastAsia" w:ascii="宋体" w:hAnsi="宋体"/>
                <w:bCs/>
                <w:sz w:val="21"/>
                <w:szCs w:val="21"/>
                <w:lang w:val="en-US" w:eastAsia="zh-CN"/>
              </w:rPr>
              <w:t>3%</w:t>
            </w:r>
          </w:p>
        </w:tc>
        <w:tc>
          <w:tcPr>
            <w:tcW w:w="1500" w:type="dxa"/>
            <w:noWrap w:val="0"/>
            <w:vAlign w:val="center"/>
          </w:tcPr>
          <w:p>
            <w:pPr>
              <w:spacing w:line="400" w:lineRule="exact"/>
              <w:jc w:val="center"/>
              <w:rPr>
                <w:rFonts w:hint="eastAsia" w:ascii="宋体" w:hAnsi="宋体"/>
                <w:bCs/>
                <w:sz w:val="21"/>
                <w:szCs w:val="21"/>
              </w:rPr>
            </w:pPr>
          </w:p>
        </w:tc>
        <w:tc>
          <w:tcPr>
            <w:tcW w:w="1515" w:type="dxa"/>
            <w:noWrap w:val="0"/>
            <w:vAlign w:val="center"/>
          </w:tcPr>
          <w:p>
            <w:pPr>
              <w:spacing w:line="400" w:lineRule="exact"/>
              <w:jc w:val="center"/>
              <w:rPr>
                <w:rFonts w:hint="eastAsia" w:ascii="宋体" w:hAnsi="宋体"/>
                <w:bCs/>
                <w:sz w:val="21"/>
                <w:szCs w:val="21"/>
              </w:rPr>
            </w:pPr>
          </w:p>
        </w:tc>
        <w:tc>
          <w:tcPr>
            <w:tcW w:w="1238" w:type="dxa"/>
            <w:noWrap w:val="0"/>
            <w:vAlign w:val="center"/>
          </w:tcPr>
          <w:p>
            <w:pPr>
              <w:spacing w:line="400" w:lineRule="exact"/>
              <w:jc w:val="center"/>
              <w:rPr>
                <w:rFonts w:hint="eastAsia" w:ascii="宋体" w:hAnsi="宋体"/>
                <w:bCs/>
                <w:sz w:val="21"/>
                <w:szCs w:val="21"/>
              </w:rPr>
            </w:pPr>
          </w:p>
        </w:tc>
      </w:tr>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CellMar>
            <w:top w:w="0" w:type="dxa"/>
            <w:left w:w="108" w:type="dxa"/>
            <w:bottom w:w="0" w:type="dxa"/>
            <w:right w:w="108" w:type="dxa"/>
          </w:tblCellMar>
        </w:tblPrEx>
        <w:trPr>
          <w:trHeight w:val="631" w:hRule="exact"/>
        </w:trPr>
        <w:tc>
          <w:tcPr>
            <w:tcW w:w="1245" w:type="dxa"/>
            <w:noWrap w:val="0"/>
            <w:vAlign w:val="center"/>
          </w:tcPr>
          <w:p>
            <w:pPr>
              <w:spacing w:line="400" w:lineRule="exact"/>
              <w:jc w:val="center"/>
              <w:rPr>
                <w:rFonts w:hint="eastAsia" w:ascii="宋体" w:hAnsi="宋体" w:eastAsia="宋体"/>
                <w:bCs/>
                <w:sz w:val="21"/>
                <w:szCs w:val="21"/>
                <w:lang w:val="en-US" w:eastAsia="zh-CN"/>
              </w:rPr>
            </w:pPr>
            <w:r>
              <w:rPr>
                <w:rFonts w:hint="eastAsia" w:ascii="宋体" w:hAnsi="宋体"/>
                <w:bCs/>
                <w:sz w:val="21"/>
                <w:szCs w:val="21"/>
                <w:lang w:val="en-US" w:eastAsia="zh-CN"/>
              </w:rPr>
              <w:t>7</w:t>
            </w:r>
          </w:p>
        </w:tc>
        <w:tc>
          <w:tcPr>
            <w:tcW w:w="1987" w:type="dxa"/>
            <w:noWrap w:val="0"/>
            <w:vAlign w:val="center"/>
          </w:tcPr>
          <w:p>
            <w:pPr>
              <w:keepNext w:val="0"/>
              <w:keepLines w:val="0"/>
              <w:widowControl/>
              <w:suppressLineNumbers w:val="0"/>
              <w:jc w:val="center"/>
              <w:textAlignment w:val="center"/>
              <w:rPr>
                <w:rFonts w:hint="eastAsia" w:ascii="宋体" w:hAnsi="宋体"/>
                <w:bCs/>
                <w:sz w:val="21"/>
                <w:szCs w:val="21"/>
              </w:rPr>
            </w:pPr>
            <w:r>
              <w:rPr>
                <w:rFonts w:hint="eastAsia" w:ascii="宋体" w:hAnsi="宋体" w:cs="宋体"/>
                <w:i w:val="0"/>
                <w:color w:val="000000"/>
                <w:kern w:val="0"/>
                <w:sz w:val="21"/>
                <w:szCs w:val="21"/>
                <w:u w:val="none"/>
                <w:lang w:val="en-US" w:eastAsia="zh-CN" w:bidi="ar"/>
              </w:rPr>
              <w:t>商品混凝土</w:t>
            </w:r>
          </w:p>
        </w:tc>
        <w:tc>
          <w:tcPr>
            <w:tcW w:w="1230"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0"/>
                <w:szCs w:val="20"/>
                <w:u w:val="none"/>
                <w:lang w:val="en-US" w:eastAsia="zh-CN" w:bidi="ar"/>
              </w:rPr>
              <w:t>C30</w:t>
            </w:r>
            <w:r>
              <w:rPr>
                <w:rFonts w:hint="eastAsia" w:ascii="宋体" w:hAnsi="宋体" w:cs="宋体"/>
                <w:i w:val="0"/>
                <w:color w:val="000000"/>
                <w:kern w:val="0"/>
                <w:sz w:val="20"/>
                <w:szCs w:val="20"/>
                <w:u w:val="none"/>
                <w:lang w:val="en-US" w:eastAsia="zh-CN" w:bidi="ar"/>
              </w:rPr>
              <w:t xml:space="preserve"> 水下</w:t>
            </w:r>
          </w:p>
        </w:tc>
        <w:tc>
          <w:tcPr>
            <w:tcW w:w="1125" w:type="dxa"/>
            <w:noWrap w:val="0"/>
            <w:vAlign w:val="center"/>
          </w:tcPr>
          <w:p>
            <w:pPr>
              <w:keepNext w:val="0"/>
              <w:keepLines w:val="0"/>
              <w:widowControl/>
              <w:suppressLineNumbers w:val="0"/>
              <w:jc w:val="center"/>
              <w:textAlignment w:val="center"/>
              <w:rPr>
                <w:rFonts w:hint="eastAsia" w:ascii="宋体" w:hAnsi="宋体"/>
                <w:bCs/>
                <w:sz w:val="21"/>
                <w:szCs w:val="21"/>
              </w:rPr>
            </w:pPr>
            <w:r>
              <w:rPr>
                <w:rFonts w:hint="eastAsia" w:ascii="宋体" w:hAnsi="宋体" w:cs="宋体"/>
                <w:i w:val="0"/>
                <w:color w:val="000000"/>
                <w:kern w:val="0"/>
                <w:sz w:val="21"/>
                <w:szCs w:val="21"/>
                <w:u w:val="none"/>
                <w:lang w:val="en-US" w:eastAsia="zh-CN" w:bidi="ar"/>
              </w:rPr>
              <w:t>立方</w:t>
            </w:r>
          </w:p>
        </w:tc>
        <w:tc>
          <w:tcPr>
            <w:tcW w:w="1950" w:type="dxa"/>
            <w:noWrap w:val="0"/>
            <w:vAlign w:val="center"/>
          </w:tcPr>
          <w:p>
            <w:pPr>
              <w:keepNext w:val="0"/>
              <w:keepLines w:val="0"/>
              <w:widowControl/>
              <w:suppressLineNumbers w:val="0"/>
              <w:jc w:val="center"/>
              <w:textAlignment w:val="center"/>
              <w:rPr>
                <w:rFonts w:hint="eastAsia" w:ascii="宋体" w:hAnsi="宋体"/>
                <w:bCs/>
                <w:sz w:val="21"/>
                <w:szCs w:val="21"/>
              </w:rPr>
            </w:pPr>
            <w:r>
              <w:rPr>
                <w:rFonts w:hint="eastAsia" w:ascii="宋体" w:hAnsi="宋体" w:cs="宋体"/>
                <w:i w:val="0"/>
                <w:color w:val="000000"/>
                <w:kern w:val="0"/>
                <w:sz w:val="20"/>
                <w:szCs w:val="20"/>
                <w:u w:val="none"/>
                <w:lang w:val="en-US" w:eastAsia="zh-CN" w:bidi="ar"/>
              </w:rPr>
              <w:t>1</w:t>
            </w:r>
            <w:r>
              <w:rPr>
                <w:rFonts w:hint="eastAsia" w:ascii="宋体" w:hAnsi="宋体" w:eastAsia="宋体" w:cs="宋体"/>
                <w:i w:val="0"/>
                <w:color w:val="000000"/>
                <w:kern w:val="0"/>
                <w:sz w:val="20"/>
                <w:szCs w:val="20"/>
                <w:u w:val="none"/>
                <w:lang w:val="en-US" w:eastAsia="zh-CN" w:bidi="ar"/>
              </w:rPr>
              <w:t>259.21</w:t>
            </w:r>
          </w:p>
        </w:tc>
        <w:tc>
          <w:tcPr>
            <w:tcW w:w="1965" w:type="dxa"/>
            <w:noWrap w:val="0"/>
            <w:vAlign w:val="center"/>
          </w:tcPr>
          <w:p>
            <w:pPr>
              <w:spacing w:line="400" w:lineRule="exact"/>
              <w:jc w:val="center"/>
              <w:rPr>
                <w:rFonts w:hint="eastAsia" w:ascii="宋体" w:hAnsi="宋体"/>
                <w:bCs/>
                <w:sz w:val="21"/>
                <w:szCs w:val="21"/>
              </w:rPr>
            </w:pPr>
          </w:p>
        </w:tc>
        <w:tc>
          <w:tcPr>
            <w:tcW w:w="945" w:type="dxa"/>
            <w:noWrap w:val="0"/>
            <w:vAlign w:val="center"/>
          </w:tcPr>
          <w:p>
            <w:pPr>
              <w:spacing w:line="400" w:lineRule="exact"/>
              <w:jc w:val="center"/>
              <w:rPr>
                <w:rFonts w:hint="eastAsia" w:ascii="宋体" w:hAnsi="宋体"/>
                <w:bCs/>
                <w:sz w:val="21"/>
                <w:szCs w:val="21"/>
              </w:rPr>
            </w:pPr>
            <w:r>
              <w:rPr>
                <w:rFonts w:hint="eastAsia" w:ascii="宋体" w:hAnsi="宋体"/>
                <w:bCs/>
                <w:sz w:val="21"/>
                <w:szCs w:val="21"/>
                <w:lang w:val="en-US" w:eastAsia="zh-CN"/>
              </w:rPr>
              <w:t>3%</w:t>
            </w:r>
          </w:p>
        </w:tc>
        <w:tc>
          <w:tcPr>
            <w:tcW w:w="1500" w:type="dxa"/>
            <w:noWrap w:val="0"/>
            <w:vAlign w:val="center"/>
          </w:tcPr>
          <w:p>
            <w:pPr>
              <w:spacing w:line="400" w:lineRule="exact"/>
              <w:jc w:val="center"/>
              <w:rPr>
                <w:rFonts w:hint="eastAsia" w:ascii="宋体" w:hAnsi="宋体"/>
                <w:bCs/>
                <w:sz w:val="21"/>
                <w:szCs w:val="21"/>
              </w:rPr>
            </w:pPr>
          </w:p>
        </w:tc>
        <w:tc>
          <w:tcPr>
            <w:tcW w:w="1515" w:type="dxa"/>
            <w:noWrap w:val="0"/>
            <w:vAlign w:val="center"/>
          </w:tcPr>
          <w:p>
            <w:pPr>
              <w:spacing w:line="400" w:lineRule="exact"/>
              <w:jc w:val="center"/>
              <w:rPr>
                <w:rFonts w:hint="eastAsia" w:ascii="宋体" w:hAnsi="宋体"/>
                <w:bCs/>
                <w:sz w:val="21"/>
                <w:szCs w:val="21"/>
              </w:rPr>
            </w:pPr>
          </w:p>
        </w:tc>
        <w:tc>
          <w:tcPr>
            <w:tcW w:w="1238" w:type="dxa"/>
            <w:noWrap w:val="0"/>
            <w:vAlign w:val="center"/>
          </w:tcPr>
          <w:p>
            <w:pPr>
              <w:spacing w:line="400" w:lineRule="exact"/>
              <w:jc w:val="center"/>
              <w:rPr>
                <w:rFonts w:hint="eastAsia" w:ascii="宋体" w:hAnsi="宋体"/>
                <w:bCs/>
                <w:sz w:val="21"/>
                <w:szCs w:val="21"/>
              </w:rPr>
            </w:pPr>
          </w:p>
        </w:tc>
      </w:tr>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CellMar>
            <w:top w:w="0" w:type="dxa"/>
            <w:left w:w="108" w:type="dxa"/>
            <w:bottom w:w="0" w:type="dxa"/>
            <w:right w:w="108" w:type="dxa"/>
          </w:tblCellMar>
        </w:tblPrEx>
        <w:trPr>
          <w:trHeight w:val="631" w:hRule="exact"/>
        </w:trPr>
        <w:tc>
          <w:tcPr>
            <w:tcW w:w="1245" w:type="dxa"/>
            <w:noWrap w:val="0"/>
            <w:vAlign w:val="center"/>
          </w:tcPr>
          <w:p>
            <w:pPr>
              <w:spacing w:line="400" w:lineRule="exact"/>
              <w:jc w:val="center"/>
              <w:rPr>
                <w:rFonts w:hint="eastAsia" w:ascii="宋体" w:hAnsi="宋体" w:eastAsia="宋体"/>
                <w:bCs/>
                <w:sz w:val="21"/>
                <w:szCs w:val="21"/>
                <w:lang w:val="en-US" w:eastAsia="zh-CN"/>
              </w:rPr>
            </w:pPr>
            <w:r>
              <w:rPr>
                <w:rFonts w:hint="eastAsia" w:ascii="宋体" w:hAnsi="宋体"/>
                <w:bCs/>
                <w:sz w:val="21"/>
                <w:szCs w:val="21"/>
                <w:lang w:val="en-US" w:eastAsia="zh-CN"/>
              </w:rPr>
              <w:t>8</w:t>
            </w:r>
          </w:p>
        </w:tc>
        <w:tc>
          <w:tcPr>
            <w:tcW w:w="1987" w:type="dxa"/>
            <w:noWrap w:val="0"/>
            <w:vAlign w:val="center"/>
          </w:tcPr>
          <w:p>
            <w:pPr>
              <w:keepNext w:val="0"/>
              <w:keepLines w:val="0"/>
              <w:widowControl/>
              <w:suppressLineNumbers w:val="0"/>
              <w:jc w:val="center"/>
              <w:textAlignment w:val="center"/>
              <w:rPr>
                <w:rFonts w:hint="eastAsia" w:ascii="宋体" w:hAnsi="宋体"/>
                <w:bCs/>
                <w:sz w:val="21"/>
                <w:szCs w:val="21"/>
              </w:rPr>
            </w:pPr>
            <w:r>
              <w:rPr>
                <w:rFonts w:hint="eastAsia" w:ascii="宋体" w:hAnsi="宋体" w:cs="宋体"/>
                <w:i w:val="0"/>
                <w:color w:val="000000"/>
                <w:kern w:val="0"/>
                <w:sz w:val="21"/>
                <w:szCs w:val="21"/>
                <w:u w:val="none"/>
                <w:lang w:val="en-US" w:eastAsia="zh-CN" w:bidi="ar"/>
              </w:rPr>
              <w:t>商品混凝土</w:t>
            </w:r>
          </w:p>
        </w:tc>
        <w:tc>
          <w:tcPr>
            <w:tcW w:w="1230" w:type="dxa"/>
            <w:noWrap w:val="0"/>
            <w:vAlign w:val="center"/>
          </w:tcPr>
          <w:p>
            <w:pPr>
              <w:keepNext w:val="0"/>
              <w:keepLines w:val="0"/>
              <w:widowControl/>
              <w:suppressLineNumbers w:val="0"/>
              <w:jc w:val="center"/>
              <w:textAlignment w:val="center"/>
              <w:rPr>
                <w:rFonts w:hint="eastAsia" w:ascii="宋体" w:hAnsi="宋体"/>
                <w:bCs/>
                <w:sz w:val="21"/>
                <w:szCs w:val="21"/>
              </w:rPr>
            </w:pPr>
            <w:r>
              <w:rPr>
                <w:rFonts w:hint="eastAsia" w:ascii="宋体" w:hAnsi="宋体" w:eastAsia="宋体" w:cs="宋体"/>
                <w:i w:val="0"/>
                <w:color w:val="000000"/>
                <w:kern w:val="0"/>
                <w:sz w:val="20"/>
                <w:szCs w:val="20"/>
                <w:u w:val="none"/>
                <w:lang w:val="en-US" w:eastAsia="zh-CN" w:bidi="ar"/>
              </w:rPr>
              <w:t>C50</w:t>
            </w:r>
          </w:p>
        </w:tc>
        <w:tc>
          <w:tcPr>
            <w:tcW w:w="1125" w:type="dxa"/>
            <w:noWrap w:val="0"/>
            <w:vAlign w:val="center"/>
          </w:tcPr>
          <w:p>
            <w:pPr>
              <w:keepNext w:val="0"/>
              <w:keepLines w:val="0"/>
              <w:widowControl/>
              <w:suppressLineNumbers w:val="0"/>
              <w:jc w:val="center"/>
              <w:textAlignment w:val="center"/>
              <w:rPr>
                <w:rFonts w:hint="eastAsia" w:ascii="宋体" w:hAnsi="宋体"/>
                <w:bCs/>
                <w:sz w:val="21"/>
                <w:szCs w:val="21"/>
              </w:rPr>
            </w:pPr>
            <w:r>
              <w:rPr>
                <w:rFonts w:hint="eastAsia" w:ascii="宋体" w:hAnsi="宋体" w:cs="宋体"/>
                <w:i w:val="0"/>
                <w:color w:val="000000"/>
                <w:kern w:val="0"/>
                <w:sz w:val="21"/>
                <w:szCs w:val="21"/>
                <w:u w:val="none"/>
                <w:lang w:val="en-US" w:eastAsia="zh-CN" w:bidi="ar"/>
              </w:rPr>
              <w:t>立方</w:t>
            </w:r>
          </w:p>
        </w:tc>
        <w:tc>
          <w:tcPr>
            <w:tcW w:w="1950" w:type="dxa"/>
            <w:noWrap w:val="0"/>
            <w:vAlign w:val="center"/>
          </w:tcPr>
          <w:p>
            <w:pPr>
              <w:keepNext w:val="0"/>
              <w:keepLines w:val="0"/>
              <w:widowControl/>
              <w:suppressLineNumbers w:val="0"/>
              <w:jc w:val="center"/>
              <w:textAlignment w:val="center"/>
              <w:rPr>
                <w:rFonts w:hint="default" w:ascii="宋体" w:hAnsi="宋体"/>
                <w:bCs/>
                <w:sz w:val="21"/>
                <w:szCs w:val="21"/>
                <w:lang w:val="en-US"/>
              </w:rPr>
            </w:pPr>
            <w:r>
              <w:rPr>
                <w:rFonts w:hint="eastAsia" w:ascii="宋体" w:hAnsi="宋体" w:eastAsia="宋体" w:cs="宋体"/>
                <w:i w:val="0"/>
                <w:color w:val="000000"/>
                <w:kern w:val="0"/>
                <w:sz w:val="20"/>
                <w:szCs w:val="20"/>
                <w:u w:val="none"/>
                <w:lang w:val="en-US" w:eastAsia="zh-CN" w:bidi="ar"/>
              </w:rPr>
              <w:t>1</w:t>
            </w:r>
            <w:r>
              <w:rPr>
                <w:rFonts w:hint="eastAsia" w:ascii="宋体" w:hAnsi="宋体" w:cs="宋体"/>
                <w:i w:val="0"/>
                <w:color w:val="000000"/>
                <w:kern w:val="0"/>
                <w:sz w:val="20"/>
                <w:szCs w:val="20"/>
                <w:u w:val="none"/>
                <w:lang w:val="en-US" w:eastAsia="zh-CN" w:bidi="ar"/>
              </w:rPr>
              <w:t>139.28</w:t>
            </w:r>
          </w:p>
        </w:tc>
        <w:tc>
          <w:tcPr>
            <w:tcW w:w="1965" w:type="dxa"/>
            <w:noWrap w:val="0"/>
            <w:vAlign w:val="center"/>
          </w:tcPr>
          <w:p>
            <w:pPr>
              <w:spacing w:line="400" w:lineRule="exact"/>
              <w:jc w:val="center"/>
              <w:rPr>
                <w:rFonts w:hint="eastAsia" w:ascii="宋体" w:hAnsi="宋体"/>
                <w:bCs/>
                <w:sz w:val="21"/>
                <w:szCs w:val="21"/>
              </w:rPr>
            </w:pPr>
          </w:p>
        </w:tc>
        <w:tc>
          <w:tcPr>
            <w:tcW w:w="945" w:type="dxa"/>
            <w:noWrap w:val="0"/>
            <w:vAlign w:val="center"/>
          </w:tcPr>
          <w:p>
            <w:pPr>
              <w:spacing w:line="400" w:lineRule="exact"/>
              <w:jc w:val="center"/>
              <w:rPr>
                <w:rFonts w:hint="eastAsia" w:ascii="宋体" w:hAnsi="宋体"/>
                <w:bCs/>
                <w:sz w:val="21"/>
                <w:szCs w:val="21"/>
              </w:rPr>
            </w:pPr>
            <w:r>
              <w:rPr>
                <w:rFonts w:hint="eastAsia" w:ascii="宋体" w:hAnsi="宋体"/>
                <w:bCs/>
                <w:sz w:val="21"/>
                <w:szCs w:val="21"/>
                <w:lang w:val="en-US" w:eastAsia="zh-CN"/>
              </w:rPr>
              <w:t>3%</w:t>
            </w:r>
          </w:p>
        </w:tc>
        <w:tc>
          <w:tcPr>
            <w:tcW w:w="1500" w:type="dxa"/>
            <w:noWrap w:val="0"/>
            <w:vAlign w:val="center"/>
          </w:tcPr>
          <w:p>
            <w:pPr>
              <w:spacing w:line="400" w:lineRule="exact"/>
              <w:jc w:val="center"/>
              <w:rPr>
                <w:rFonts w:hint="eastAsia" w:ascii="宋体" w:hAnsi="宋体"/>
                <w:bCs/>
                <w:sz w:val="21"/>
                <w:szCs w:val="21"/>
              </w:rPr>
            </w:pPr>
          </w:p>
        </w:tc>
        <w:tc>
          <w:tcPr>
            <w:tcW w:w="1515" w:type="dxa"/>
            <w:noWrap w:val="0"/>
            <w:vAlign w:val="center"/>
          </w:tcPr>
          <w:p>
            <w:pPr>
              <w:spacing w:line="400" w:lineRule="exact"/>
              <w:jc w:val="center"/>
              <w:rPr>
                <w:rFonts w:hint="eastAsia" w:ascii="宋体" w:hAnsi="宋体"/>
                <w:bCs/>
                <w:sz w:val="21"/>
                <w:szCs w:val="21"/>
              </w:rPr>
            </w:pPr>
          </w:p>
        </w:tc>
        <w:tc>
          <w:tcPr>
            <w:tcW w:w="1238" w:type="dxa"/>
            <w:noWrap w:val="0"/>
            <w:vAlign w:val="center"/>
          </w:tcPr>
          <w:p>
            <w:pPr>
              <w:spacing w:line="400" w:lineRule="exact"/>
              <w:jc w:val="center"/>
              <w:rPr>
                <w:rFonts w:hint="eastAsia" w:ascii="宋体" w:hAnsi="宋体"/>
                <w:bCs/>
                <w:sz w:val="21"/>
                <w:szCs w:val="21"/>
              </w:rPr>
            </w:pPr>
          </w:p>
        </w:tc>
      </w:tr>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CellMar>
            <w:top w:w="0" w:type="dxa"/>
            <w:left w:w="108" w:type="dxa"/>
            <w:bottom w:w="0" w:type="dxa"/>
            <w:right w:w="108" w:type="dxa"/>
          </w:tblCellMar>
        </w:tblPrEx>
        <w:trPr>
          <w:trHeight w:val="631" w:hRule="exact"/>
        </w:trPr>
        <w:tc>
          <w:tcPr>
            <w:tcW w:w="1245" w:type="dxa"/>
            <w:noWrap w:val="0"/>
            <w:vAlign w:val="center"/>
          </w:tcPr>
          <w:p>
            <w:pPr>
              <w:spacing w:line="400" w:lineRule="exact"/>
              <w:jc w:val="center"/>
              <w:rPr>
                <w:rFonts w:hint="eastAsia" w:ascii="宋体" w:hAnsi="宋体" w:eastAsia="宋体"/>
                <w:bCs/>
                <w:sz w:val="21"/>
                <w:szCs w:val="21"/>
                <w:lang w:val="en-US" w:eastAsia="zh-CN"/>
              </w:rPr>
            </w:pPr>
            <w:r>
              <w:rPr>
                <w:rFonts w:hint="eastAsia" w:ascii="宋体" w:hAnsi="宋体"/>
                <w:bCs/>
                <w:sz w:val="21"/>
                <w:szCs w:val="21"/>
                <w:lang w:val="en-US" w:eastAsia="zh-CN"/>
              </w:rPr>
              <w:t>9</w:t>
            </w:r>
          </w:p>
        </w:tc>
        <w:tc>
          <w:tcPr>
            <w:tcW w:w="1987" w:type="dxa"/>
            <w:noWrap w:val="0"/>
            <w:vAlign w:val="center"/>
          </w:tcPr>
          <w:p>
            <w:pPr>
              <w:keepNext w:val="0"/>
              <w:keepLines w:val="0"/>
              <w:widowControl/>
              <w:suppressLineNumbers w:val="0"/>
              <w:jc w:val="center"/>
              <w:textAlignment w:val="center"/>
              <w:rPr>
                <w:rFonts w:hint="eastAsia" w:ascii="宋体" w:hAnsi="宋体"/>
                <w:bCs/>
                <w:sz w:val="21"/>
                <w:szCs w:val="21"/>
              </w:rPr>
            </w:pPr>
            <w:r>
              <w:rPr>
                <w:rFonts w:hint="eastAsia" w:ascii="宋体" w:hAnsi="宋体" w:cs="宋体"/>
                <w:i w:val="0"/>
                <w:color w:val="000000"/>
                <w:kern w:val="0"/>
                <w:sz w:val="21"/>
                <w:szCs w:val="21"/>
                <w:u w:val="none"/>
                <w:lang w:val="en-US" w:eastAsia="zh-CN" w:bidi="ar"/>
              </w:rPr>
              <w:t>商品混凝土</w:t>
            </w:r>
          </w:p>
        </w:tc>
        <w:tc>
          <w:tcPr>
            <w:tcW w:w="1230" w:type="dxa"/>
            <w:noWrap w:val="0"/>
            <w:vAlign w:val="center"/>
          </w:tcPr>
          <w:p>
            <w:pPr>
              <w:keepNext w:val="0"/>
              <w:keepLines w:val="0"/>
              <w:widowControl/>
              <w:suppressLineNumbers w:val="0"/>
              <w:jc w:val="center"/>
              <w:textAlignment w:val="center"/>
              <w:rPr>
                <w:rFonts w:hint="eastAsia" w:ascii="宋体" w:hAnsi="宋体"/>
                <w:bCs/>
                <w:sz w:val="21"/>
                <w:szCs w:val="21"/>
              </w:rPr>
            </w:pPr>
            <w:r>
              <w:rPr>
                <w:rFonts w:hint="eastAsia" w:ascii="宋体" w:hAnsi="宋体" w:eastAsia="宋体" w:cs="宋体"/>
                <w:i w:val="0"/>
                <w:color w:val="000000"/>
                <w:kern w:val="0"/>
                <w:sz w:val="20"/>
                <w:szCs w:val="20"/>
                <w:u w:val="none"/>
                <w:lang w:val="en-US" w:eastAsia="zh-CN" w:bidi="ar"/>
              </w:rPr>
              <w:t>C50</w:t>
            </w:r>
            <w:r>
              <w:rPr>
                <w:rFonts w:hint="eastAsia" w:ascii="宋体" w:hAnsi="宋体" w:cs="宋体"/>
                <w:i w:val="0"/>
                <w:color w:val="000000"/>
                <w:kern w:val="0"/>
                <w:sz w:val="20"/>
                <w:szCs w:val="20"/>
                <w:u w:val="none"/>
                <w:lang w:val="en-US" w:eastAsia="zh-CN" w:bidi="ar"/>
              </w:rPr>
              <w:t xml:space="preserve"> </w:t>
            </w:r>
            <w:r>
              <w:rPr>
                <w:rFonts w:hint="eastAsia" w:ascii="宋体" w:hAnsi="宋体" w:eastAsia="宋体" w:cs="宋体"/>
                <w:i w:val="0"/>
                <w:color w:val="000000"/>
                <w:kern w:val="0"/>
                <w:sz w:val="20"/>
                <w:szCs w:val="20"/>
                <w:u w:val="none"/>
                <w:lang w:val="en-US" w:eastAsia="zh-CN" w:bidi="ar"/>
              </w:rPr>
              <w:t>防水</w:t>
            </w:r>
          </w:p>
        </w:tc>
        <w:tc>
          <w:tcPr>
            <w:tcW w:w="1125" w:type="dxa"/>
            <w:noWrap w:val="0"/>
            <w:vAlign w:val="center"/>
          </w:tcPr>
          <w:p>
            <w:pPr>
              <w:keepNext w:val="0"/>
              <w:keepLines w:val="0"/>
              <w:widowControl/>
              <w:suppressLineNumbers w:val="0"/>
              <w:jc w:val="center"/>
              <w:textAlignment w:val="center"/>
              <w:rPr>
                <w:rFonts w:hint="eastAsia" w:ascii="宋体" w:hAnsi="宋体"/>
                <w:bCs/>
                <w:sz w:val="21"/>
                <w:szCs w:val="21"/>
              </w:rPr>
            </w:pPr>
            <w:r>
              <w:rPr>
                <w:rFonts w:hint="eastAsia" w:ascii="宋体" w:hAnsi="宋体" w:cs="宋体"/>
                <w:i w:val="0"/>
                <w:color w:val="000000"/>
                <w:kern w:val="0"/>
                <w:sz w:val="21"/>
                <w:szCs w:val="21"/>
                <w:u w:val="none"/>
                <w:lang w:val="en-US" w:eastAsia="zh-CN" w:bidi="ar"/>
              </w:rPr>
              <w:t>立方</w:t>
            </w:r>
          </w:p>
        </w:tc>
        <w:tc>
          <w:tcPr>
            <w:tcW w:w="1950" w:type="dxa"/>
            <w:noWrap w:val="0"/>
            <w:vAlign w:val="center"/>
          </w:tcPr>
          <w:p>
            <w:pPr>
              <w:keepNext w:val="0"/>
              <w:keepLines w:val="0"/>
              <w:widowControl/>
              <w:suppressLineNumbers w:val="0"/>
              <w:jc w:val="center"/>
              <w:textAlignment w:val="center"/>
              <w:rPr>
                <w:rFonts w:hint="eastAsia" w:ascii="宋体" w:hAnsi="宋体"/>
                <w:bCs/>
                <w:sz w:val="21"/>
                <w:szCs w:val="21"/>
              </w:rPr>
            </w:pPr>
            <w:r>
              <w:rPr>
                <w:rFonts w:hint="eastAsia" w:ascii="宋体" w:hAnsi="宋体" w:eastAsia="宋体" w:cs="宋体"/>
                <w:i w:val="0"/>
                <w:color w:val="000000"/>
                <w:kern w:val="0"/>
                <w:sz w:val="20"/>
                <w:szCs w:val="20"/>
                <w:u w:val="none"/>
                <w:lang w:val="en-US" w:eastAsia="zh-CN" w:bidi="ar"/>
              </w:rPr>
              <w:t>326.4</w:t>
            </w:r>
          </w:p>
        </w:tc>
        <w:tc>
          <w:tcPr>
            <w:tcW w:w="1965" w:type="dxa"/>
            <w:noWrap w:val="0"/>
            <w:vAlign w:val="center"/>
          </w:tcPr>
          <w:p>
            <w:pPr>
              <w:spacing w:line="400" w:lineRule="exact"/>
              <w:jc w:val="center"/>
              <w:rPr>
                <w:rFonts w:hint="eastAsia" w:ascii="宋体" w:hAnsi="宋体"/>
                <w:bCs/>
                <w:sz w:val="21"/>
                <w:szCs w:val="21"/>
              </w:rPr>
            </w:pPr>
          </w:p>
        </w:tc>
        <w:tc>
          <w:tcPr>
            <w:tcW w:w="945" w:type="dxa"/>
            <w:noWrap w:val="0"/>
            <w:vAlign w:val="center"/>
          </w:tcPr>
          <w:p>
            <w:pPr>
              <w:spacing w:line="400" w:lineRule="exact"/>
              <w:jc w:val="center"/>
              <w:rPr>
                <w:rFonts w:hint="eastAsia" w:ascii="宋体" w:hAnsi="宋体"/>
                <w:bCs/>
                <w:sz w:val="21"/>
                <w:szCs w:val="21"/>
              </w:rPr>
            </w:pPr>
            <w:r>
              <w:rPr>
                <w:rFonts w:hint="eastAsia" w:ascii="宋体" w:hAnsi="宋体"/>
                <w:bCs/>
                <w:sz w:val="21"/>
                <w:szCs w:val="21"/>
                <w:lang w:val="en-US" w:eastAsia="zh-CN"/>
              </w:rPr>
              <w:t>3%</w:t>
            </w:r>
          </w:p>
        </w:tc>
        <w:tc>
          <w:tcPr>
            <w:tcW w:w="1500" w:type="dxa"/>
            <w:noWrap w:val="0"/>
            <w:vAlign w:val="center"/>
          </w:tcPr>
          <w:p>
            <w:pPr>
              <w:spacing w:line="400" w:lineRule="exact"/>
              <w:jc w:val="center"/>
              <w:rPr>
                <w:rFonts w:hint="eastAsia" w:ascii="宋体" w:hAnsi="宋体"/>
                <w:bCs/>
                <w:sz w:val="21"/>
                <w:szCs w:val="21"/>
              </w:rPr>
            </w:pPr>
          </w:p>
        </w:tc>
        <w:tc>
          <w:tcPr>
            <w:tcW w:w="1515" w:type="dxa"/>
            <w:noWrap w:val="0"/>
            <w:vAlign w:val="center"/>
          </w:tcPr>
          <w:p>
            <w:pPr>
              <w:spacing w:line="400" w:lineRule="exact"/>
              <w:jc w:val="center"/>
              <w:rPr>
                <w:rFonts w:hint="eastAsia" w:ascii="宋体" w:hAnsi="宋体"/>
                <w:bCs/>
                <w:sz w:val="21"/>
                <w:szCs w:val="21"/>
              </w:rPr>
            </w:pPr>
          </w:p>
        </w:tc>
        <w:tc>
          <w:tcPr>
            <w:tcW w:w="1238" w:type="dxa"/>
            <w:noWrap w:val="0"/>
            <w:vAlign w:val="center"/>
          </w:tcPr>
          <w:p>
            <w:pPr>
              <w:spacing w:line="400" w:lineRule="exact"/>
              <w:jc w:val="center"/>
              <w:rPr>
                <w:rFonts w:hint="eastAsia" w:ascii="宋体" w:hAnsi="宋体"/>
                <w:bCs/>
                <w:sz w:val="21"/>
                <w:szCs w:val="21"/>
              </w:rPr>
            </w:pPr>
          </w:p>
        </w:tc>
      </w:tr>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CellMar>
            <w:top w:w="0" w:type="dxa"/>
            <w:left w:w="108" w:type="dxa"/>
            <w:bottom w:w="0" w:type="dxa"/>
            <w:right w:w="108" w:type="dxa"/>
          </w:tblCellMar>
        </w:tblPrEx>
        <w:trPr>
          <w:trHeight w:val="631" w:hRule="exact"/>
        </w:trPr>
        <w:tc>
          <w:tcPr>
            <w:tcW w:w="1245" w:type="dxa"/>
            <w:noWrap w:val="0"/>
            <w:vAlign w:val="center"/>
          </w:tcPr>
          <w:p>
            <w:pPr>
              <w:spacing w:line="400" w:lineRule="exact"/>
              <w:jc w:val="center"/>
              <w:rPr>
                <w:rFonts w:hint="default" w:ascii="宋体" w:hAnsi="宋体" w:eastAsia="宋体"/>
                <w:bCs/>
                <w:sz w:val="21"/>
                <w:szCs w:val="21"/>
                <w:lang w:val="en-US" w:eastAsia="zh-CN"/>
              </w:rPr>
            </w:pPr>
            <w:r>
              <w:rPr>
                <w:rFonts w:hint="eastAsia" w:ascii="宋体" w:hAnsi="宋体"/>
                <w:bCs/>
                <w:sz w:val="21"/>
                <w:szCs w:val="21"/>
                <w:lang w:val="en-US" w:eastAsia="zh-CN"/>
              </w:rPr>
              <w:t>10</w:t>
            </w:r>
          </w:p>
        </w:tc>
        <w:tc>
          <w:tcPr>
            <w:tcW w:w="1987" w:type="dxa"/>
            <w:noWrap w:val="0"/>
            <w:vAlign w:val="center"/>
          </w:tcPr>
          <w:p>
            <w:pPr>
              <w:keepNext w:val="0"/>
              <w:keepLines w:val="0"/>
              <w:widowControl/>
              <w:suppressLineNumbers w:val="0"/>
              <w:jc w:val="center"/>
              <w:textAlignment w:val="center"/>
              <w:rPr>
                <w:rFonts w:hint="eastAsia" w:ascii="宋体" w:hAnsi="宋体"/>
                <w:bCs/>
                <w:sz w:val="21"/>
                <w:szCs w:val="21"/>
              </w:rPr>
            </w:pPr>
            <w:r>
              <w:rPr>
                <w:rFonts w:hint="eastAsia" w:ascii="宋体" w:hAnsi="宋体" w:cs="宋体"/>
                <w:i w:val="0"/>
                <w:color w:val="000000"/>
                <w:kern w:val="0"/>
                <w:sz w:val="21"/>
                <w:szCs w:val="21"/>
                <w:u w:val="none"/>
                <w:lang w:val="en-US" w:eastAsia="zh-CN" w:bidi="ar"/>
              </w:rPr>
              <w:t>商品钢纤维混凝土</w:t>
            </w:r>
          </w:p>
        </w:tc>
        <w:tc>
          <w:tcPr>
            <w:tcW w:w="1230"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0"/>
                <w:szCs w:val="20"/>
                <w:u w:val="none"/>
                <w:lang w:val="en-US" w:eastAsia="zh-CN" w:bidi="ar"/>
              </w:rPr>
              <w:t>C50</w:t>
            </w:r>
          </w:p>
        </w:tc>
        <w:tc>
          <w:tcPr>
            <w:tcW w:w="1125" w:type="dxa"/>
            <w:noWrap w:val="0"/>
            <w:vAlign w:val="center"/>
          </w:tcPr>
          <w:p>
            <w:pPr>
              <w:keepNext w:val="0"/>
              <w:keepLines w:val="0"/>
              <w:widowControl/>
              <w:suppressLineNumbers w:val="0"/>
              <w:jc w:val="center"/>
              <w:textAlignment w:val="center"/>
              <w:rPr>
                <w:rFonts w:hint="eastAsia" w:ascii="宋体" w:hAnsi="宋体" w:eastAsia="宋体" w:cs="Times New Roman"/>
                <w:bCs/>
                <w:kern w:val="2"/>
                <w:sz w:val="21"/>
                <w:szCs w:val="21"/>
                <w:lang w:val="en-US" w:eastAsia="zh-CN" w:bidi="ar-SA"/>
              </w:rPr>
            </w:pPr>
            <w:r>
              <w:rPr>
                <w:rFonts w:hint="eastAsia" w:ascii="宋体" w:hAnsi="宋体" w:cs="宋体"/>
                <w:i w:val="0"/>
                <w:color w:val="000000"/>
                <w:kern w:val="0"/>
                <w:sz w:val="21"/>
                <w:szCs w:val="21"/>
                <w:u w:val="none"/>
                <w:lang w:val="en-US" w:eastAsia="zh-CN" w:bidi="ar"/>
              </w:rPr>
              <w:t>立方</w:t>
            </w:r>
          </w:p>
        </w:tc>
        <w:tc>
          <w:tcPr>
            <w:tcW w:w="1950"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0"/>
                <w:szCs w:val="20"/>
                <w:u w:val="none"/>
                <w:lang w:val="en-US" w:eastAsia="zh-CN" w:bidi="ar"/>
              </w:rPr>
              <w:t>9.38</w:t>
            </w:r>
          </w:p>
        </w:tc>
        <w:tc>
          <w:tcPr>
            <w:tcW w:w="1965" w:type="dxa"/>
            <w:noWrap w:val="0"/>
            <w:vAlign w:val="center"/>
          </w:tcPr>
          <w:p>
            <w:pPr>
              <w:spacing w:line="400" w:lineRule="exact"/>
              <w:jc w:val="center"/>
              <w:rPr>
                <w:rFonts w:hint="eastAsia" w:ascii="宋体" w:hAnsi="宋体"/>
                <w:bCs/>
                <w:sz w:val="21"/>
                <w:szCs w:val="21"/>
              </w:rPr>
            </w:pPr>
          </w:p>
        </w:tc>
        <w:tc>
          <w:tcPr>
            <w:tcW w:w="945" w:type="dxa"/>
            <w:noWrap w:val="0"/>
            <w:vAlign w:val="center"/>
          </w:tcPr>
          <w:p>
            <w:pPr>
              <w:spacing w:line="400" w:lineRule="exact"/>
              <w:jc w:val="center"/>
              <w:rPr>
                <w:rFonts w:hint="eastAsia" w:ascii="宋体" w:hAnsi="宋体"/>
                <w:bCs/>
                <w:sz w:val="21"/>
                <w:szCs w:val="21"/>
              </w:rPr>
            </w:pPr>
            <w:r>
              <w:rPr>
                <w:rFonts w:hint="eastAsia" w:ascii="宋体" w:hAnsi="宋体"/>
                <w:bCs/>
                <w:sz w:val="21"/>
                <w:szCs w:val="21"/>
                <w:lang w:val="en-US" w:eastAsia="zh-CN"/>
              </w:rPr>
              <w:t>3%</w:t>
            </w:r>
          </w:p>
        </w:tc>
        <w:tc>
          <w:tcPr>
            <w:tcW w:w="1500" w:type="dxa"/>
            <w:noWrap w:val="0"/>
            <w:vAlign w:val="center"/>
          </w:tcPr>
          <w:p>
            <w:pPr>
              <w:spacing w:line="400" w:lineRule="exact"/>
              <w:jc w:val="center"/>
              <w:rPr>
                <w:rFonts w:hint="eastAsia" w:ascii="宋体" w:hAnsi="宋体"/>
                <w:bCs/>
                <w:sz w:val="21"/>
                <w:szCs w:val="21"/>
              </w:rPr>
            </w:pPr>
          </w:p>
        </w:tc>
        <w:tc>
          <w:tcPr>
            <w:tcW w:w="1515" w:type="dxa"/>
            <w:noWrap w:val="0"/>
            <w:vAlign w:val="center"/>
          </w:tcPr>
          <w:p>
            <w:pPr>
              <w:spacing w:line="400" w:lineRule="exact"/>
              <w:jc w:val="center"/>
              <w:rPr>
                <w:rFonts w:hint="eastAsia" w:ascii="宋体" w:hAnsi="宋体"/>
                <w:bCs/>
                <w:sz w:val="21"/>
                <w:szCs w:val="21"/>
              </w:rPr>
            </w:pPr>
          </w:p>
        </w:tc>
        <w:tc>
          <w:tcPr>
            <w:tcW w:w="1238" w:type="dxa"/>
            <w:noWrap w:val="0"/>
            <w:vAlign w:val="center"/>
          </w:tcPr>
          <w:p>
            <w:pPr>
              <w:spacing w:line="400" w:lineRule="exact"/>
              <w:jc w:val="center"/>
              <w:rPr>
                <w:rFonts w:hint="eastAsia" w:ascii="宋体" w:hAnsi="宋体"/>
                <w:bCs/>
                <w:sz w:val="21"/>
                <w:szCs w:val="21"/>
              </w:rPr>
            </w:pPr>
          </w:p>
        </w:tc>
      </w:tr>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CellMar>
            <w:top w:w="0" w:type="dxa"/>
            <w:left w:w="108" w:type="dxa"/>
            <w:bottom w:w="0" w:type="dxa"/>
            <w:right w:w="108" w:type="dxa"/>
          </w:tblCellMar>
        </w:tblPrEx>
        <w:trPr>
          <w:trHeight w:val="1098" w:hRule="exact"/>
        </w:trPr>
        <w:tc>
          <w:tcPr>
            <w:tcW w:w="5587" w:type="dxa"/>
            <w:gridSpan w:val="4"/>
            <w:noWrap w:val="0"/>
            <w:vAlign w:val="center"/>
          </w:tcPr>
          <w:p>
            <w:pPr>
              <w:spacing w:line="400" w:lineRule="exact"/>
              <w:jc w:val="center"/>
              <w:rPr>
                <w:rFonts w:hint="eastAsia" w:ascii="宋体" w:hAnsi="宋体" w:eastAsia="宋体" w:cs="Times New Roman"/>
                <w:bCs/>
                <w:kern w:val="2"/>
                <w:sz w:val="24"/>
                <w:szCs w:val="24"/>
                <w:lang w:val="en-US" w:eastAsia="zh-CN" w:bidi="ar-SA"/>
              </w:rPr>
            </w:pPr>
            <w:r>
              <w:rPr>
                <w:rFonts w:hint="eastAsia" w:ascii="宋体" w:hAnsi="宋体"/>
                <w:bCs/>
                <w:sz w:val="24"/>
              </w:rPr>
              <w:t>合计</w:t>
            </w:r>
          </w:p>
        </w:tc>
        <w:tc>
          <w:tcPr>
            <w:tcW w:w="6360" w:type="dxa"/>
            <w:gridSpan w:val="4"/>
            <w:noWrap w:val="0"/>
            <w:vAlign w:val="center"/>
          </w:tcPr>
          <w:p>
            <w:pPr>
              <w:spacing w:line="400" w:lineRule="exact"/>
              <w:jc w:val="left"/>
              <w:rPr>
                <w:rFonts w:hint="eastAsia" w:ascii="宋体" w:hAnsi="宋体" w:eastAsia="宋体" w:cs="Times New Roman"/>
                <w:bCs/>
                <w:kern w:val="2"/>
                <w:sz w:val="24"/>
                <w:szCs w:val="24"/>
                <w:lang w:val="en-US" w:eastAsia="zh-CN" w:bidi="ar-SA"/>
              </w:rPr>
            </w:pPr>
            <w:r>
              <w:rPr>
                <w:rFonts w:hint="eastAsia" w:ascii="宋体" w:hAnsi="宋体"/>
                <w:bCs/>
                <w:sz w:val="24"/>
              </w:rPr>
              <w:t>小写：¥</w:t>
            </w:r>
            <w:r>
              <w:rPr>
                <w:rFonts w:hint="eastAsia" w:ascii="宋体" w:hAnsi="宋体"/>
                <w:bCs/>
                <w:sz w:val="24"/>
                <w:u w:val="single"/>
              </w:rPr>
              <w:t xml:space="preserve"> </w:t>
            </w:r>
            <w:r>
              <w:rPr>
                <w:rFonts w:hint="eastAsia" w:ascii="宋体" w:hAnsi="宋体"/>
                <w:bCs/>
                <w:sz w:val="24"/>
                <w:u w:val="single"/>
                <w:lang w:val="en-US" w:eastAsia="zh-CN"/>
              </w:rPr>
              <w:t xml:space="preserve">        </w:t>
            </w:r>
            <w:r>
              <w:rPr>
                <w:rFonts w:hint="eastAsia" w:ascii="宋体" w:hAnsi="宋体"/>
                <w:bCs/>
                <w:sz w:val="24"/>
                <w:u w:val="single"/>
              </w:rPr>
              <w:t xml:space="preserve"> </w:t>
            </w:r>
            <w:r>
              <w:rPr>
                <w:rFonts w:hint="eastAsia" w:ascii="宋体" w:hAnsi="宋体"/>
                <w:bCs/>
                <w:sz w:val="24"/>
              </w:rPr>
              <w:t>，大写：人民币</w:t>
            </w:r>
            <w:r>
              <w:rPr>
                <w:rFonts w:hint="eastAsia" w:ascii="宋体" w:hAnsi="宋体"/>
                <w:bCs/>
                <w:sz w:val="24"/>
                <w:u w:val="single"/>
              </w:rPr>
              <w:t xml:space="preserve"> </w:t>
            </w:r>
            <w:r>
              <w:rPr>
                <w:rFonts w:hint="eastAsia" w:ascii="宋体" w:hAnsi="宋体"/>
                <w:bCs/>
                <w:sz w:val="24"/>
                <w:u w:val="single"/>
                <w:lang w:val="en-US" w:eastAsia="zh-CN"/>
              </w:rPr>
              <w:t xml:space="preserve">                 </w:t>
            </w:r>
            <w:r>
              <w:rPr>
                <w:rFonts w:hint="eastAsia" w:ascii="宋体" w:hAnsi="宋体"/>
                <w:bCs/>
                <w:sz w:val="24"/>
                <w:u w:val="single"/>
              </w:rPr>
              <w:t xml:space="preserve"> </w:t>
            </w:r>
          </w:p>
        </w:tc>
        <w:tc>
          <w:tcPr>
            <w:tcW w:w="2753" w:type="dxa"/>
            <w:gridSpan w:val="2"/>
            <w:noWrap w:val="0"/>
            <w:vAlign w:val="center"/>
          </w:tcPr>
          <w:p>
            <w:pPr>
              <w:spacing w:line="400" w:lineRule="exact"/>
              <w:jc w:val="left"/>
              <w:rPr>
                <w:rFonts w:hint="eastAsia" w:ascii="宋体" w:hAnsi="宋体"/>
                <w:bCs/>
                <w:sz w:val="24"/>
              </w:rPr>
            </w:pPr>
          </w:p>
        </w:tc>
      </w:tr>
    </w:tbl>
    <w:p>
      <w:pPr>
        <w:spacing w:line="360" w:lineRule="auto"/>
        <w:ind w:firstLine="420" w:firstLineChars="200"/>
        <w:rPr>
          <w:rFonts w:hint="eastAsia" w:ascii="宋体" w:hAnsi="宋体"/>
        </w:rPr>
      </w:pPr>
      <w:r>
        <w:rPr>
          <w:rFonts w:hint="eastAsia" w:ascii="宋体" w:hAnsi="宋体"/>
        </w:rPr>
        <w:t>注：1.早强增加</w:t>
      </w:r>
      <w:r>
        <w:rPr>
          <w:rFonts w:hint="eastAsia" w:ascii="宋体" w:hAnsi="宋体"/>
          <w:u w:val="single"/>
        </w:rPr>
        <w:t xml:space="preserve">   </w:t>
      </w:r>
      <w:r>
        <w:rPr>
          <w:rFonts w:hint="eastAsia" w:ascii="宋体" w:hAnsi="宋体"/>
        </w:rPr>
        <w:t>元/ m</w:t>
      </w:r>
      <w:r>
        <w:rPr>
          <w:rFonts w:hint="eastAsia" w:ascii="宋体" w:hAnsi="宋体"/>
          <w:vertAlign w:val="superscript"/>
        </w:rPr>
        <w:t>3</w:t>
      </w:r>
      <w:r>
        <w:rPr>
          <w:rFonts w:hint="eastAsia" w:ascii="宋体" w:hAnsi="宋体"/>
          <w:lang w:eastAsia="zh-CN"/>
        </w:rPr>
        <w:t>；</w:t>
      </w:r>
      <w:r>
        <w:rPr>
          <w:rFonts w:hint="eastAsia" w:ascii="宋体" w:hAnsi="宋体"/>
        </w:rPr>
        <w:t>抗冻增加</w:t>
      </w:r>
      <w:r>
        <w:rPr>
          <w:rFonts w:hint="eastAsia" w:ascii="宋体" w:hAnsi="宋体"/>
          <w:u w:val="single"/>
        </w:rPr>
        <w:t xml:space="preserve">    </w:t>
      </w:r>
      <w:r>
        <w:rPr>
          <w:rFonts w:hint="eastAsia" w:ascii="宋体" w:hAnsi="宋体"/>
        </w:rPr>
        <w:t>元/ m</w:t>
      </w:r>
      <w:r>
        <w:rPr>
          <w:rFonts w:hint="eastAsia" w:ascii="宋体" w:hAnsi="宋体"/>
          <w:vertAlign w:val="superscript"/>
        </w:rPr>
        <w:t>3</w:t>
      </w:r>
      <w:r>
        <w:rPr>
          <w:rFonts w:hint="eastAsia" w:ascii="宋体" w:hAnsi="宋体"/>
          <w:lang w:eastAsia="zh-CN"/>
        </w:rPr>
        <w:t>；</w:t>
      </w:r>
      <w:r>
        <w:rPr>
          <w:rFonts w:hint="eastAsia" w:ascii="宋体" w:hAnsi="宋体"/>
        </w:rPr>
        <w:t>细石增加</w:t>
      </w:r>
      <w:r>
        <w:rPr>
          <w:rFonts w:hint="eastAsia" w:ascii="宋体" w:hAnsi="宋体"/>
          <w:u w:val="single"/>
        </w:rPr>
        <w:t xml:space="preserve">   </w:t>
      </w:r>
      <w:r>
        <w:rPr>
          <w:rFonts w:hint="eastAsia" w:ascii="宋体" w:hAnsi="宋体"/>
        </w:rPr>
        <w:t>元/m</w:t>
      </w:r>
      <w:r>
        <w:rPr>
          <w:rFonts w:hint="eastAsia" w:ascii="宋体" w:hAnsi="宋体"/>
          <w:vertAlign w:val="superscript"/>
        </w:rPr>
        <w:t>3</w:t>
      </w:r>
      <w:r>
        <w:rPr>
          <w:rFonts w:hint="eastAsia" w:ascii="宋体" w:hAnsi="宋体"/>
          <w:lang w:eastAsia="zh-CN"/>
        </w:rPr>
        <w:t>；</w:t>
      </w:r>
      <w:r>
        <w:rPr>
          <w:rFonts w:hint="eastAsia" w:ascii="宋体" w:hAnsi="宋体"/>
        </w:rPr>
        <w:t>P6增加</w:t>
      </w:r>
      <w:r>
        <w:rPr>
          <w:rFonts w:hint="eastAsia" w:ascii="宋体" w:hAnsi="宋体"/>
          <w:u w:val="single"/>
        </w:rPr>
        <w:t xml:space="preserve">   </w:t>
      </w:r>
      <w:r>
        <w:rPr>
          <w:rFonts w:hint="eastAsia" w:ascii="宋体" w:hAnsi="宋体"/>
        </w:rPr>
        <w:t>元/ m</w:t>
      </w:r>
      <w:r>
        <w:rPr>
          <w:rFonts w:hint="eastAsia" w:ascii="宋体" w:hAnsi="宋体"/>
          <w:vertAlign w:val="superscript"/>
        </w:rPr>
        <w:t>3</w:t>
      </w:r>
      <w:r>
        <w:rPr>
          <w:rFonts w:hint="eastAsia" w:ascii="宋体" w:hAnsi="宋体"/>
          <w:lang w:eastAsia="zh-CN"/>
        </w:rPr>
        <w:t>；</w:t>
      </w:r>
      <w:r>
        <w:rPr>
          <w:rFonts w:hint="eastAsia" w:ascii="宋体" w:hAnsi="宋体"/>
        </w:rPr>
        <w:t>P8增加</w:t>
      </w:r>
      <w:r>
        <w:rPr>
          <w:rFonts w:hint="eastAsia" w:ascii="宋体" w:hAnsi="宋体"/>
          <w:u w:val="single"/>
        </w:rPr>
        <w:t xml:space="preserve">   </w:t>
      </w:r>
      <w:r>
        <w:rPr>
          <w:rFonts w:hint="eastAsia" w:ascii="宋体" w:hAnsi="宋体"/>
        </w:rPr>
        <w:t>元/ m</w:t>
      </w:r>
      <w:r>
        <w:rPr>
          <w:rFonts w:hint="eastAsia" w:ascii="宋体" w:hAnsi="宋体"/>
          <w:vertAlign w:val="superscript"/>
        </w:rPr>
        <w:t>3</w:t>
      </w:r>
      <w:r>
        <w:rPr>
          <w:rFonts w:hint="eastAsia" w:ascii="宋体" w:hAnsi="宋体"/>
          <w:lang w:eastAsia="zh-CN"/>
        </w:rPr>
        <w:t>；</w:t>
      </w:r>
      <w:r>
        <w:rPr>
          <w:rFonts w:hint="eastAsia" w:ascii="宋体" w:hAnsi="宋体"/>
        </w:rPr>
        <w:t>微膨胀增加</w:t>
      </w:r>
      <w:r>
        <w:rPr>
          <w:rFonts w:hint="eastAsia" w:ascii="宋体" w:hAnsi="宋体"/>
          <w:u w:val="single"/>
        </w:rPr>
        <w:t xml:space="preserve">   </w:t>
      </w:r>
      <w:r>
        <w:rPr>
          <w:rFonts w:hint="eastAsia" w:ascii="宋体" w:hAnsi="宋体"/>
        </w:rPr>
        <w:t>元/ m</w:t>
      </w:r>
      <w:r>
        <w:rPr>
          <w:rFonts w:hint="eastAsia" w:ascii="宋体" w:hAnsi="宋体"/>
          <w:vertAlign w:val="superscript"/>
        </w:rPr>
        <w:t>3</w:t>
      </w:r>
      <w:r>
        <w:rPr>
          <w:rFonts w:hint="eastAsia" w:ascii="宋体" w:hAnsi="宋体"/>
          <w:lang w:eastAsia="zh-CN"/>
        </w:rPr>
        <w:t>；</w:t>
      </w:r>
      <w:r>
        <w:rPr>
          <w:rFonts w:hint="eastAsia" w:ascii="宋体" w:hAnsi="宋体"/>
        </w:rPr>
        <w:t>纤维增加</w:t>
      </w:r>
      <w:r>
        <w:rPr>
          <w:rFonts w:hint="eastAsia" w:ascii="宋体" w:hAnsi="宋体"/>
          <w:u w:val="single"/>
        </w:rPr>
        <w:t xml:space="preserve">   </w:t>
      </w:r>
      <w:r>
        <w:rPr>
          <w:rFonts w:hint="eastAsia" w:ascii="宋体" w:hAnsi="宋体"/>
        </w:rPr>
        <w:t>元/ m</w:t>
      </w:r>
      <w:r>
        <w:rPr>
          <w:rFonts w:hint="eastAsia" w:ascii="宋体" w:hAnsi="宋体"/>
          <w:vertAlign w:val="superscript"/>
        </w:rPr>
        <w:t>3</w:t>
      </w:r>
      <w:r>
        <w:rPr>
          <w:rFonts w:hint="eastAsia" w:ascii="宋体" w:hAnsi="宋体"/>
          <w:lang w:eastAsia="zh-CN"/>
        </w:rPr>
        <w:t>；防水</w:t>
      </w:r>
      <w:r>
        <w:rPr>
          <w:rFonts w:hint="eastAsia" w:ascii="宋体" w:hAnsi="宋体"/>
        </w:rPr>
        <w:t>增加</w:t>
      </w:r>
      <w:r>
        <w:rPr>
          <w:rFonts w:hint="eastAsia" w:ascii="宋体" w:hAnsi="宋体"/>
          <w:u w:val="single"/>
        </w:rPr>
        <w:t xml:space="preserve">   </w:t>
      </w:r>
      <w:r>
        <w:rPr>
          <w:rFonts w:hint="eastAsia" w:ascii="宋体" w:hAnsi="宋体"/>
        </w:rPr>
        <w:t>元/ m</w:t>
      </w:r>
      <w:r>
        <w:rPr>
          <w:rFonts w:hint="eastAsia" w:ascii="宋体" w:hAnsi="宋体"/>
          <w:vertAlign w:val="superscript"/>
        </w:rPr>
        <w:t>3</w:t>
      </w:r>
      <w:r>
        <w:rPr>
          <w:rFonts w:hint="eastAsia" w:ascii="宋体" w:hAnsi="宋体"/>
          <w:lang w:eastAsia="zh-CN"/>
        </w:rPr>
        <w:t>；</w:t>
      </w:r>
      <w:r>
        <w:rPr>
          <w:rFonts w:hint="eastAsia" w:ascii="宋体" w:hAnsi="宋体"/>
        </w:rPr>
        <w:t>水下增加</w:t>
      </w:r>
      <w:r>
        <w:rPr>
          <w:rFonts w:hint="eastAsia" w:ascii="宋体" w:hAnsi="宋体"/>
          <w:u w:val="single"/>
        </w:rPr>
        <w:t xml:space="preserve">   </w:t>
      </w:r>
      <w:r>
        <w:rPr>
          <w:rFonts w:hint="eastAsia" w:ascii="宋体" w:hAnsi="宋体"/>
        </w:rPr>
        <w:t>元/m</w:t>
      </w:r>
      <w:r>
        <w:rPr>
          <w:rFonts w:hint="eastAsia" w:ascii="宋体" w:hAnsi="宋体"/>
          <w:vertAlign w:val="superscript"/>
        </w:rPr>
        <w:t>3</w:t>
      </w:r>
      <w:r>
        <w:rPr>
          <w:rFonts w:hint="eastAsia" w:ascii="宋体" w:hAnsi="宋体"/>
        </w:rPr>
        <w:t>。</w:t>
      </w:r>
    </w:p>
    <w:p>
      <w:pPr>
        <w:numPr>
          <w:ilvl w:val="0"/>
          <w:numId w:val="5"/>
        </w:numPr>
        <w:spacing w:line="360" w:lineRule="auto"/>
        <w:ind w:firstLine="420" w:firstLineChars="200"/>
        <w:rPr>
          <w:rFonts w:hint="eastAsia" w:ascii="宋体" w:hAnsi="宋体"/>
        </w:rPr>
      </w:pPr>
      <w:r>
        <w:rPr>
          <w:rFonts w:hint="eastAsia" w:ascii="宋体" w:hAnsi="宋体"/>
          <w:highlight w:val="none"/>
          <w:lang w:val="en-US" w:eastAsia="zh-CN"/>
        </w:rPr>
        <w:t>供货当月与2020年6月份的《青岛材价》中预拌混凝土C30（天然砂）含税价相对比上下浮动在10元/m³（含10元）内，供货当月的结算单价执行本合同固定单价（含税）；如超出时，供货当月的结算单价按照供货当月与2020年6月份的《青岛材价》的中预拌混凝土C30（天然砂）差额+合同固定单价（含税）计取。</w:t>
      </w:r>
      <w:r>
        <w:rPr>
          <w:rFonts w:hint="eastAsia" w:ascii="宋体" w:hAnsi="宋体" w:cs="宋体"/>
          <w:szCs w:val="21"/>
          <w:highlight w:val="none"/>
        </w:rPr>
        <w:t>招标人不再支付投标报价之外的任何费用</w:t>
      </w:r>
      <w:r>
        <w:rPr>
          <w:rFonts w:hint="eastAsia" w:ascii="宋体" w:hAnsi="宋体" w:cs="宋体"/>
          <w:szCs w:val="21"/>
          <w:highlight w:val="none"/>
          <w:lang w:eastAsia="zh-CN"/>
        </w:rPr>
        <w:t>，</w:t>
      </w:r>
      <w:r>
        <w:rPr>
          <w:rFonts w:hint="eastAsia" w:ascii="宋体" w:hAnsi="宋体"/>
          <w:highlight w:val="none"/>
        </w:rPr>
        <w:t>如出现缺项、漏项、少报、错报时，相应的费用视为包含在投标的其他项目价格中，合同总价不</w:t>
      </w:r>
      <w:r>
        <w:rPr>
          <w:rFonts w:hint="eastAsia" w:ascii="宋体" w:hAnsi="宋体"/>
        </w:rPr>
        <w:t xml:space="preserve">予增加。 </w:t>
      </w:r>
    </w:p>
    <w:p>
      <w:pPr>
        <w:spacing w:line="360" w:lineRule="auto"/>
        <w:ind w:firstLine="420" w:firstLineChars="200"/>
        <w:rPr>
          <w:rFonts w:hint="eastAsia" w:ascii="宋体" w:hAnsi="宋体"/>
        </w:rPr>
      </w:pPr>
      <w:r>
        <w:rPr>
          <w:rFonts w:hint="eastAsia" w:ascii="宋体" w:hAnsi="宋体"/>
          <w:lang w:val="en-US" w:eastAsia="zh-CN"/>
        </w:rPr>
        <w:t>3</w:t>
      </w:r>
      <w:r>
        <w:rPr>
          <w:rFonts w:hint="eastAsia" w:ascii="宋体" w:hAnsi="宋体"/>
        </w:rPr>
        <w:t>.报价只能按一种方案报价，否则视为无效。</w:t>
      </w:r>
    </w:p>
    <w:p>
      <w:pPr>
        <w:spacing w:line="360" w:lineRule="auto"/>
        <w:ind w:firstLine="420" w:firstLineChars="200"/>
        <w:rPr>
          <w:rFonts w:hint="eastAsia" w:ascii="宋体" w:hAnsi="宋体"/>
        </w:rPr>
      </w:pPr>
      <w:r>
        <w:rPr>
          <w:rFonts w:hint="eastAsia" w:ascii="宋体" w:hAnsi="宋体"/>
          <w:lang w:val="en-US" w:eastAsia="zh-CN"/>
        </w:rPr>
        <w:t>4</w:t>
      </w:r>
      <w:r>
        <w:rPr>
          <w:rFonts w:hint="eastAsia" w:ascii="宋体" w:hAnsi="宋体"/>
        </w:rPr>
        <w:t>.报价合计必须与投标函的投标报价一致。</w:t>
      </w:r>
    </w:p>
    <w:p>
      <w:pPr>
        <w:tabs>
          <w:tab w:val="left" w:pos="7140"/>
        </w:tabs>
        <w:spacing w:line="360" w:lineRule="auto"/>
        <w:ind w:firstLine="735" w:firstLineChars="350"/>
        <w:rPr>
          <w:rFonts w:ascii="宋体"/>
          <w:szCs w:val="21"/>
        </w:rPr>
      </w:pPr>
      <w:r>
        <w:rPr>
          <w:rFonts w:ascii="宋体" w:hAnsi="宋体" w:cs="宋体"/>
          <w:szCs w:val="21"/>
        </w:rPr>
        <w:tab/>
      </w:r>
      <w:r>
        <w:rPr>
          <w:rFonts w:hint="eastAsia" w:ascii="宋体" w:hAnsi="宋体"/>
          <w:szCs w:val="21"/>
        </w:rPr>
        <w:t>投标人名称：</w:t>
      </w:r>
      <w:r>
        <w:rPr>
          <w:rFonts w:ascii="宋体" w:hAnsi="宋体"/>
          <w:szCs w:val="21"/>
          <w:u w:val="single"/>
        </w:rPr>
        <w:t xml:space="preserve">  </w:t>
      </w:r>
      <w:r>
        <w:rPr>
          <w:rFonts w:hint="eastAsia" w:ascii="宋体" w:hAnsi="宋体"/>
          <w:szCs w:val="21"/>
          <w:u w:val="single"/>
          <w:lang w:val="en-US" w:eastAsia="zh-CN"/>
        </w:rPr>
        <w:t xml:space="preserve">                     </w:t>
      </w:r>
      <w:r>
        <w:rPr>
          <w:rFonts w:ascii="宋体" w:hAnsi="宋体"/>
          <w:szCs w:val="21"/>
          <w:u w:val="single"/>
        </w:rPr>
        <w:t xml:space="preserve"> </w:t>
      </w:r>
      <w:r>
        <w:rPr>
          <w:rFonts w:hint="eastAsia" w:ascii="宋体" w:hAnsi="宋体"/>
          <w:szCs w:val="21"/>
        </w:rPr>
        <w:t>（盖单位公章）</w:t>
      </w:r>
    </w:p>
    <w:p>
      <w:pPr>
        <w:spacing w:line="420" w:lineRule="exact"/>
        <w:rPr>
          <w:rFonts w:hint="eastAsia" w:ascii="宋体" w:hAnsi="宋体"/>
          <w:szCs w:val="21"/>
        </w:rPr>
      </w:pP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法定代表人或者授权委托人：</w:t>
      </w:r>
      <w:r>
        <w:rPr>
          <w:rFonts w:ascii="宋体" w:hAnsi="宋体"/>
          <w:szCs w:val="21"/>
          <w:u w:val="single"/>
        </w:rPr>
        <w:t xml:space="preserve">          </w:t>
      </w:r>
      <w:r>
        <w:rPr>
          <w:rFonts w:hint="eastAsia" w:ascii="宋体" w:hAnsi="宋体"/>
          <w:szCs w:val="21"/>
        </w:rPr>
        <w:t>（签字或盖章）</w:t>
      </w:r>
    </w:p>
    <w:p>
      <w:pPr>
        <w:topLinePunct/>
        <w:snapToGrid w:val="0"/>
        <w:spacing w:line="440" w:lineRule="exact"/>
        <w:ind w:firstLine="420" w:firstLineChars="200"/>
        <w:rPr>
          <w:rFonts w:hint="eastAsia" w:eastAsia="宋体"/>
          <w:lang w:eastAsia="zh-CN"/>
        </w:rPr>
        <w:sectPr>
          <w:headerReference r:id="rId12" w:type="default"/>
          <w:footerReference r:id="rId13" w:type="default"/>
          <w:pgSz w:w="16838" w:h="11906" w:orient="landscape"/>
          <w:pgMar w:top="1797" w:right="1440" w:bottom="1797" w:left="1440" w:header="851" w:footer="992" w:gutter="0"/>
          <w:pgNumType w:fmt="decimal"/>
          <w:cols w:space="720" w:num="1"/>
          <w:docGrid w:type="linesAndChars" w:linePitch="312" w:charSpace="0"/>
        </w:sectPr>
      </w:pPr>
      <w:r>
        <w:rPr>
          <w:rFonts w:ascii="宋体" w:hAnsi="宋体"/>
          <w:bCs/>
          <w:szCs w:val="21"/>
        </w:rPr>
        <w:t xml:space="preserve">                  </w:t>
      </w:r>
      <w:r>
        <w:rPr>
          <w:rFonts w:hint="eastAsia" w:ascii="宋体" w:hAnsi="宋体"/>
          <w:bCs/>
          <w:szCs w:val="21"/>
        </w:rPr>
        <w:t xml:space="preserve">   </w:t>
      </w:r>
      <w:r>
        <w:rPr>
          <w:rFonts w:ascii="宋体" w:hAnsi="宋体"/>
          <w:bCs/>
          <w:szCs w:val="21"/>
        </w:rPr>
        <w:t xml:space="preserve">  </w:t>
      </w:r>
      <w:r>
        <w:rPr>
          <w:rFonts w:hint="eastAsia" w:ascii="宋体" w:hAnsi="宋体"/>
          <w:bCs/>
          <w:szCs w:val="21"/>
        </w:rPr>
        <w:t xml:space="preserve">                                                 </w:t>
      </w:r>
      <w:r>
        <w:rPr>
          <w:rFonts w:ascii="宋体" w:hAnsi="宋体"/>
          <w:bCs/>
          <w:szCs w:val="21"/>
        </w:rPr>
        <w:t xml:space="preserve"> </w:t>
      </w:r>
      <w:r>
        <w:rPr>
          <w:rFonts w:ascii="宋体" w:hAnsi="宋体"/>
          <w:bCs/>
          <w:szCs w:val="21"/>
          <w:u w:val="single"/>
        </w:rPr>
        <w:t xml:space="preserve">         </w:t>
      </w:r>
      <w:r>
        <w:rPr>
          <w:rFonts w:hint="eastAsia" w:ascii="宋体" w:hAnsi="宋体"/>
          <w:bCs/>
          <w:szCs w:val="21"/>
        </w:rPr>
        <w:t>年</w:t>
      </w:r>
      <w:r>
        <w:rPr>
          <w:rFonts w:ascii="宋体" w:hAnsi="宋体"/>
          <w:bCs/>
          <w:szCs w:val="21"/>
        </w:rPr>
        <w:t xml:space="preserve"> </w:t>
      </w:r>
      <w:r>
        <w:rPr>
          <w:rFonts w:ascii="宋体" w:hAnsi="宋体"/>
          <w:bCs/>
          <w:szCs w:val="21"/>
          <w:u w:val="single"/>
        </w:rPr>
        <w:t xml:space="preserve">      </w:t>
      </w:r>
      <w:r>
        <w:rPr>
          <w:rFonts w:hint="eastAsia" w:ascii="宋体" w:hAnsi="宋体"/>
          <w:bCs/>
          <w:szCs w:val="21"/>
        </w:rPr>
        <w:t>月</w:t>
      </w:r>
      <w:r>
        <w:rPr>
          <w:rFonts w:ascii="宋体" w:hAnsi="宋体"/>
          <w:bCs/>
          <w:szCs w:val="21"/>
        </w:rPr>
        <w:t xml:space="preserve"> </w:t>
      </w:r>
      <w:r>
        <w:rPr>
          <w:rFonts w:ascii="宋体" w:hAnsi="宋体"/>
          <w:bCs/>
          <w:szCs w:val="21"/>
          <w:u w:val="single"/>
        </w:rPr>
        <w:t xml:space="preserve">      </w:t>
      </w:r>
      <w:r>
        <w:rPr>
          <w:rFonts w:hint="eastAsia" w:ascii="宋体" w:hAnsi="宋体"/>
          <w:bCs/>
          <w:szCs w:val="21"/>
          <w:u w:val="none"/>
          <w:lang w:eastAsia="zh-CN"/>
        </w:rPr>
        <w:t>日</w:t>
      </w:r>
    </w:p>
    <w:bookmarkEnd w:id="549"/>
    <w:bookmarkEnd w:id="550"/>
    <w:p>
      <w:pPr>
        <w:adjustRightInd w:val="0"/>
        <w:snapToGrid w:val="0"/>
        <w:spacing w:line="440" w:lineRule="exact"/>
        <w:rPr>
          <w:rFonts w:ascii="宋体"/>
        </w:rPr>
      </w:pPr>
    </w:p>
    <w:bookmarkEnd w:id="551"/>
    <w:bookmarkEnd w:id="552"/>
    <w:p>
      <w:pPr>
        <w:pStyle w:val="3"/>
        <w:keepNext/>
        <w:keepLines/>
        <w:pageBreakBefore w:val="0"/>
        <w:widowControl w:val="0"/>
        <w:numPr>
          <w:ilvl w:val="0"/>
          <w:numId w:val="4"/>
        </w:numPr>
        <w:kinsoku/>
        <w:wordWrap/>
        <w:overflowPunct/>
        <w:topLinePunct w:val="0"/>
        <w:autoSpaceDE/>
        <w:autoSpaceDN/>
        <w:bidi w:val="0"/>
        <w:adjustRightInd/>
        <w:snapToGrid/>
        <w:spacing w:before="0" w:after="0" w:line="360" w:lineRule="auto"/>
        <w:ind w:left="0" w:leftChars="0" w:firstLine="0" w:firstLineChars="0"/>
        <w:jc w:val="center"/>
        <w:textAlignment w:val="auto"/>
        <w:rPr>
          <w:sz w:val="24"/>
          <w:szCs w:val="24"/>
        </w:rPr>
      </w:pPr>
      <w:bookmarkStart w:id="553" w:name="_Toc25840"/>
      <w:bookmarkStart w:id="554" w:name="_Toc16175995"/>
      <w:r>
        <w:rPr>
          <w:rFonts w:hint="eastAsia" w:ascii="宋体" w:hAnsi="宋体" w:eastAsia="宋体" w:cs="宋体"/>
          <w:bCs w:val="0"/>
          <w:sz w:val="24"/>
          <w:szCs w:val="24"/>
        </w:rPr>
        <w:t>资格审查资料</w:t>
      </w:r>
      <w:bookmarkEnd w:id="553"/>
      <w:bookmarkEnd w:id="554"/>
    </w:p>
    <w:p/>
    <w:p>
      <w:pPr>
        <w:pStyle w:val="9"/>
        <w:pageBreakBefore w:val="0"/>
        <w:shd w:val="clear" w:color="auto" w:fill="FFFFFF"/>
        <w:kinsoku/>
        <w:wordWrap/>
        <w:overflowPunct/>
        <w:topLinePunct w:val="0"/>
        <w:autoSpaceDE/>
        <w:autoSpaceDN/>
        <w:bidi w:val="0"/>
        <w:adjustRightInd/>
        <w:snapToGrid/>
        <w:spacing w:before="0" w:beforeAutospacing="0" w:after="0" w:afterAutospacing="0" w:line="360" w:lineRule="auto"/>
        <w:ind w:firstLine="420" w:firstLineChars="200"/>
        <w:textAlignment w:val="auto"/>
        <w:rPr>
          <w:rFonts w:hint="eastAsia" w:cs="Times New Roman"/>
          <w:kern w:val="2"/>
          <w:sz w:val="21"/>
          <w:szCs w:val="21"/>
        </w:rPr>
      </w:pPr>
      <w:r>
        <w:rPr>
          <w:rFonts w:cs="Times New Roman"/>
          <w:kern w:val="2"/>
          <w:sz w:val="21"/>
          <w:szCs w:val="21"/>
        </w:rPr>
        <w:t>1</w:t>
      </w:r>
      <w:r>
        <w:rPr>
          <w:rFonts w:hint="eastAsia" w:cs="Times New Roman"/>
          <w:kern w:val="2"/>
          <w:sz w:val="21"/>
          <w:szCs w:val="21"/>
        </w:rPr>
        <w:t>、投标人应为中华人民共和国境内依法注册的独立企业法人机构或其他组织，具有有效的营业执照或事业单位法人证书，应包含相应的经营范围或业务范围（提供有效的营业执照或事业单位法人证书）；</w:t>
      </w:r>
      <w:r>
        <w:rPr>
          <w:rFonts w:hint="eastAsia" w:cs="Times New Roman"/>
          <w:b/>
          <w:kern w:val="2"/>
          <w:sz w:val="21"/>
          <w:szCs w:val="21"/>
        </w:rPr>
        <w:t>投标文件中应附</w:t>
      </w:r>
      <w:r>
        <w:rPr>
          <w:rFonts w:hint="eastAsia" w:cs="Times New Roman"/>
          <w:b/>
          <w:kern w:val="2"/>
          <w:sz w:val="21"/>
          <w:szCs w:val="21"/>
          <w:highlight w:val="none"/>
        </w:rPr>
        <w:t>：营业执照、组织机构代码证、税务登记证（前述营业执照、组织机构代码证、税务登记证已三证合一的，则需提供具有统一社会信用代码的营业执照副本）、事业单位法人证书复印件并加盖单位公章。</w:t>
      </w:r>
    </w:p>
    <w:p>
      <w:pPr>
        <w:pStyle w:val="9"/>
        <w:pageBreakBefore w:val="0"/>
        <w:shd w:val="clear" w:color="auto" w:fill="FFFFFF"/>
        <w:kinsoku/>
        <w:wordWrap/>
        <w:overflowPunct/>
        <w:topLinePunct w:val="0"/>
        <w:autoSpaceDE/>
        <w:autoSpaceDN/>
        <w:bidi w:val="0"/>
        <w:adjustRightInd/>
        <w:snapToGrid/>
        <w:spacing w:before="0" w:beforeAutospacing="0" w:after="0" w:afterAutospacing="0" w:line="360" w:lineRule="auto"/>
        <w:ind w:firstLine="420" w:firstLineChars="200"/>
        <w:textAlignment w:val="auto"/>
        <w:rPr>
          <w:rFonts w:hint="eastAsia" w:cs="Times New Roman"/>
          <w:kern w:val="2"/>
          <w:sz w:val="21"/>
          <w:szCs w:val="21"/>
        </w:rPr>
      </w:pPr>
      <w:r>
        <w:rPr>
          <w:rFonts w:hint="eastAsia" w:cs="Times New Roman"/>
          <w:kern w:val="2"/>
          <w:sz w:val="21"/>
          <w:szCs w:val="21"/>
        </w:rPr>
        <w:t>2、符合《中华人民共和国招标投标法》对投标人其他资质要求；</w:t>
      </w:r>
    </w:p>
    <w:p>
      <w:pPr>
        <w:pageBreakBefore w:val="0"/>
        <w:kinsoku/>
        <w:wordWrap/>
        <w:overflowPunct/>
        <w:topLinePunct w:val="0"/>
        <w:autoSpaceDE/>
        <w:autoSpaceDN/>
        <w:bidi w:val="0"/>
        <w:adjustRightInd/>
        <w:snapToGrid/>
        <w:spacing w:line="360" w:lineRule="auto"/>
        <w:ind w:firstLine="420" w:firstLineChars="200"/>
        <w:textAlignment w:val="auto"/>
        <w:rPr>
          <w:rFonts w:ascii="宋体" w:hAnsi="宋体"/>
          <w:kern w:val="0"/>
          <w:sz w:val="21"/>
          <w:szCs w:val="21"/>
        </w:rPr>
      </w:pPr>
      <w:r>
        <w:rPr>
          <w:rFonts w:hint="eastAsia" w:ascii="宋体" w:hAnsi="宋体"/>
          <w:kern w:val="0"/>
          <w:sz w:val="21"/>
          <w:szCs w:val="21"/>
        </w:rPr>
        <w:t>3、投标人须为未被列入“信用中国”网站</w:t>
      </w:r>
      <w:r>
        <w:rPr>
          <w:rFonts w:ascii="宋体" w:hAnsi="宋体"/>
          <w:kern w:val="0"/>
          <w:sz w:val="21"/>
          <w:szCs w:val="21"/>
        </w:rPr>
        <w:t>(www.creditchina.gov.cn)</w:t>
      </w:r>
      <w:r>
        <w:rPr>
          <w:rFonts w:hint="eastAsia" w:ascii="宋体" w:hAnsi="宋体"/>
          <w:kern w:val="0"/>
          <w:sz w:val="21"/>
          <w:szCs w:val="21"/>
        </w:rPr>
        <w:t>记录失信被执行人或重大税收违法案件当事人名单或政府采购严重违法失信行为记录名单；不处于中国政府采购网</w:t>
      </w:r>
      <w:r>
        <w:rPr>
          <w:rFonts w:ascii="宋体" w:hAnsi="宋体"/>
          <w:kern w:val="0"/>
          <w:sz w:val="21"/>
          <w:szCs w:val="21"/>
        </w:rPr>
        <w:t>(www.ccgp.gov.cn)</w:t>
      </w:r>
      <w:r>
        <w:rPr>
          <w:rFonts w:hint="eastAsia" w:ascii="宋体" w:hAnsi="宋体"/>
          <w:kern w:val="0"/>
          <w:sz w:val="21"/>
          <w:szCs w:val="21"/>
        </w:rPr>
        <w:t>政府采购严重违法失信行为信息记录中的禁止参加政府采购活动期间等的方可参加本项目的投标。</w:t>
      </w:r>
      <w:r>
        <w:rPr>
          <w:rFonts w:hint="eastAsia"/>
          <w:sz w:val="21"/>
          <w:szCs w:val="21"/>
        </w:rPr>
        <w:t>时间以投标截止日前五个工作日至投标截止日查询结果为准，投标人须将查询后的网页截图加盖单位公章后装入投标文件内，查询结果以开标当天现场查询结果为准</w:t>
      </w:r>
      <w:r>
        <w:rPr>
          <w:rFonts w:hint="eastAsia"/>
          <w:b/>
          <w:sz w:val="21"/>
          <w:szCs w:val="21"/>
        </w:rPr>
        <w:t>。</w:t>
      </w:r>
    </w:p>
    <w:p>
      <w:pPr>
        <w:pageBreakBefore w:val="0"/>
        <w:kinsoku/>
        <w:wordWrap/>
        <w:overflowPunct/>
        <w:topLinePunct w:val="0"/>
        <w:autoSpaceDE/>
        <w:autoSpaceDN/>
        <w:bidi w:val="0"/>
        <w:adjustRightInd/>
        <w:snapToGrid/>
        <w:spacing w:line="360" w:lineRule="auto"/>
        <w:ind w:firstLine="420" w:firstLineChars="200"/>
        <w:textAlignment w:val="auto"/>
        <w:rPr>
          <w:rFonts w:ascii="宋体" w:hAnsi="宋体"/>
          <w:kern w:val="0"/>
          <w:sz w:val="21"/>
          <w:szCs w:val="21"/>
        </w:rPr>
      </w:pPr>
      <w:r>
        <w:rPr>
          <w:rFonts w:hint="eastAsia" w:ascii="宋体" w:hAnsi="宋体"/>
          <w:kern w:val="0"/>
          <w:sz w:val="21"/>
          <w:szCs w:val="21"/>
        </w:rPr>
        <w:t>4、单位负责人为同一人或者存在控股、管理关系的不同单位，不得同时参加投标；</w:t>
      </w:r>
      <w:r>
        <w:rPr>
          <w:rFonts w:hint="eastAsia"/>
          <w:b/>
          <w:sz w:val="21"/>
          <w:szCs w:val="21"/>
        </w:rPr>
        <w:t>投标文件中应附</w:t>
      </w:r>
      <w:r>
        <w:rPr>
          <w:rFonts w:hint="eastAsia"/>
          <w:b/>
          <w:sz w:val="21"/>
          <w:szCs w:val="21"/>
          <w:highlight w:val="none"/>
        </w:rPr>
        <w:t>：相应承诺，格式自拟。</w:t>
      </w:r>
    </w:p>
    <w:p>
      <w:pPr>
        <w:pStyle w:val="9"/>
        <w:pageBreakBefore w:val="0"/>
        <w:shd w:val="clear" w:color="auto" w:fill="FFFFFF"/>
        <w:kinsoku/>
        <w:wordWrap/>
        <w:overflowPunct/>
        <w:topLinePunct w:val="0"/>
        <w:autoSpaceDE/>
        <w:autoSpaceDN/>
        <w:bidi w:val="0"/>
        <w:adjustRightInd/>
        <w:snapToGrid/>
        <w:spacing w:before="0" w:beforeAutospacing="0" w:after="0" w:afterAutospacing="0" w:line="360" w:lineRule="auto"/>
        <w:ind w:firstLine="420" w:firstLineChars="200"/>
        <w:textAlignment w:val="auto"/>
        <w:rPr>
          <w:rFonts w:hint="eastAsia" w:cs="Times New Roman"/>
          <w:kern w:val="2"/>
          <w:sz w:val="21"/>
          <w:szCs w:val="21"/>
        </w:rPr>
      </w:pPr>
    </w:p>
    <w:p>
      <w:pPr>
        <w:pageBreakBefore w:val="0"/>
        <w:kinsoku/>
        <w:wordWrap/>
        <w:overflowPunct/>
        <w:topLinePunct w:val="0"/>
        <w:autoSpaceDE/>
        <w:autoSpaceDN/>
        <w:bidi w:val="0"/>
        <w:adjustRightInd/>
        <w:snapToGrid/>
        <w:spacing w:line="360" w:lineRule="auto"/>
        <w:ind w:firstLine="422" w:firstLineChars="200"/>
        <w:textAlignment w:val="auto"/>
        <w:rPr>
          <w:rFonts w:hint="eastAsia" w:ascii="宋体"/>
          <w:b/>
          <w:sz w:val="21"/>
          <w:szCs w:val="21"/>
        </w:rPr>
      </w:pPr>
      <w:r>
        <w:rPr>
          <w:rFonts w:hint="eastAsia"/>
          <w:b/>
          <w:sz w:val="21"/>
          <w:szCs w:val="21"/>
        </w:rPr>
        <w:t>网页截图图例如下：</w:t>
      </w:r>
    </w:p>
    <w:p>
      <w:pPr>
        <w:spacing w:line="360" w:lineRule="auto"/>
        <w:ind w:firstLine="422" w:firstLineChars="200"/>
        <w:rPr>
          <w:rFonts w:hint="eastAsia" w:ascii="宋体"/>
          <w:b/>
          <w:szCs w:val="21"/>
        </w:rPr>
      </w:pPr>
    </w:p>
    <w:p>
      <w:pPr>
        <w:spacing w:line="360" w:lineRule="auto"/>
        <w:ind w:firstLine="422" w:firstLineChars="200"/>
        <w:rPr>
          <w:rFonts w:hint="eastAsia" w:ascii="宋体"/>
          <w:b/>
          <w:szCs w:val="21"/>
        </w:rPr>
      </w:pPr>
    </w:p>
    <w:p>
      <w:pPr>
        <w:spacing w:line="360" w:lineRule="auto"/>
        <w:ind w:firstLine="422" w:firstLineChars="200"/>
        <w:rPr>
          <w:rFonts w:hint="eastAsia" w:ascii="宋体"/>
          <w:b/>
          <w:szCs w:val="21"/>
        </w:rPr>
      </w:pPr>
    </w:p>
    <w:p>
      <w:pPr>
        <w:spacing w:line="360" w:lineRule="auto"/>
        <w:ind w:firstLine="422" w:firstLineChars="200"/>
        <w:rPr>
          <w:rFonts w:hint="eastAsia" w:ascii="宋体"/>
          <w:b/>
          <w:szCs w:val="21"/>
        </w:rPr>
      </w:pPr>
    </w:p>
    <w:p>
      <w:pPr>
        <w:spacing w:line="360" w:lineRule="auto"/>
        <w:ind w:firstLine="422" w:firstLineChars="200"/>
        <w:rPr>
          <w:rFonts w:hint="eastAsia" w:ascii="宋体"/>
          <w:b/>
          <w:szCs w:val="21"/>
        </w:rPr>
      </w:pPr>
    </w:p>
    <w:p>
      <w:pPr>
        <w:spacing w:line="360" w:lineRule="auto"/>
        <w:ind w:firstLine="422" w:firstLineChars="200"/>
        <w:rPr>
          <w:rFonts w:hint="eastAsia" w:ascii="宋体"/>
          <w:b/>
          <w:szCs w:val="21"/>
        </w:rPr>
      </w:pPr>
    </w:p>
    <w:p>
      <w:pPr>
        <w:spacing w:line="360" w:lineRule="auto"/>
        <w:ind w:firstLine="422" w:firstLineChars="200"/>
        <w:rPr>
          <w:rFonts w:hint="eastAsia" w:ascii="宋体"/>
          <w:b/>
          <w:szCs w:val="21"/>
        </w:rPr>
      </w:pPr>
    </w:p>
    <w:p>
      <w:pPr>
        <w:spacing w:line="360" w:lineRule="auto"/>
        <w:ind w:firstLine="422" w:firstLineChars="200"/>
        <w:rPr>
          <w:rFonts w:hint="eastAsia" w:ascii="宋体"/>
          <w:b/>
          <w:szCs w:val="21"/>
        </w:rPr>
      </w:pPr>
    </w:p>
    <w:p>
      <w:pPr>
        <w:spacing w:line="360" w:lineRule="auto"/>
        <w:ind w:firstLine="422" w:firstLineChars="200"/>
        <w:rPr>
          <w:rFonts w:hint="eastAsia" w:ascii="宋体"/>
          <w:b/>
          <w:szCs w:val="21"/>
        </w:rPr>
      </w:pPr>
    </w:p>
    <w:p>
      <w:pPr>
        <w:spacing w:line="360" w:lineRule="auto"/>
        <w:ind w:firstLine="422" w:firstLineChars="200"/>
        <w:rPr>
          <w:rFonts w:hint="eastAsia" w:ascii="宋体"/>
          <w:b/>
          <w:szCs w:val="21"/>
        </w:rPr>
      </w:pPr>
    </w:p>
    <w:p>
      <w:pPr>
        <w:spacing w:line="360" w:lineRule="auto"/>
        <w:rPr>
          <w:rFonts w:hint="eastAsia" w:ascii="宋体"/>
          <w:b/>
          <w:szCs w:val="21"/>
        </w:rPr>
      </w:pPr>
    </w:p>
    <w:p>
      <w:pPr>
        <w:spacing w:line="360" w:lineRule="auto"/>
        <w:ind w:firstLine="422" w:firstLineChars="200"/>
        <w:rPr>
          <w:rFonts w:hint="eastAsia" w:ascii="宋体"/>
          <w:b/>
          <w:szCs w:val="21"/>
        </w:rPr>
      </w:pPr>
      <w:r>
        <w:rPr>
          <w:rFonts w:hint="eastAsia" w:ascii="宋体"/>
          <w:b/>
          <w:szCs w:val="21"/>
        </w:rPr>
        <w:t xml:space="preserve">图例1： </w:t>
      </w:r>
    </w:p>
    <w:p>
      <w:pPr>
        <w:spacing w:line="360" w:lineRule="auto"/>
        <w:ind w:firstLine="422" w:firstLineChars="200"/>
        <w:rPr>
          <w:rFonts w:hint="eastAsia" w:ascii="宋体"/>
          <w:b/>
          <w:szCs w:val="21"/>
        </w:rPr>
      </w:pPr>
      <w:r>
        <w:rPr>
          <w:rFonts w:hint="eastAsia" w:ascii="宋体"/>
          <w:b/>
          <w:szCs w:val="21"/>
        </w:rPr>
        <w:drawing>
          <wp:inline distT="0" distB="0" distL="114300" distR="114300">
            <wp:extent cx="5057775" cy="7115175"/>
            <wp:effectExtent l="0" t="0" r="9525" b="9525"/>
            <wp:docPr id="12" name="图片 5" descr="微信图片_202003181027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5" descr="微信图片_20200318102758"/>
                    <pic:cNvPicPr>
                      <a:picLocks noChangeAspect="1"/>
                    </pic:cNvPicPr>
                  </pic:nvPicPr>
                  <pic:blipFill>
                    <a:blip r:embed="rId20"/>
                    <a:stretch>
                      <a:fillRect/>
                    </a:stretch>
                  </pic:blipFill>
                  <pic:spPr>
                    <a:xfrm>
                      <a:off x="0" y="0"/>
                      <a:ext cx="5057775" cy="7115175"/>
                    </a:xfrm>
                    <a:prstGeom prst="rect">
                      <a:avLst/>
                    </a:prstGeom>
                    <a:noFill/>
                    <a:ln>
                      <a:noFill/>
                    </a:ln>
                  </pic:spPr>
                </pic:pic>
              </a:graphicData>
            </a:graphic>
          </wp:inline>
        </w:drawing>
      </w:r>
      <w:r>
        <w:rPr>
          <w:rFonts w:hint="eastAsia" w:ascii="宋体"/>
          <w:b/>
          <w:szCs w:val="21"/>
        </w:rPr>
        <w:drawing>
          <wp:inline distT="0" distB="0" distL="114300" distR="114300">
            <wp:extent cx="5274310" cy="3795395"/>
            <wp:effectExtent l="0" t="0" r="2540" b="14605"/>
            <wp:docPr id="3" name="图片 6" descr="微信图片_202003181028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6" descr="微信图片_20200318102803"/>
                    <pic:cNvPicPr>
                      <a:picLocks noChangeAspect="1"/>
                    </pic:cNvPicPr>
                  </pic:nvPicPr>
                  <pic:blipFill>
                    <a:blip r:embed="rId21"/>
                    <a:stretch>
                      <a:fillRect/>
                    </a:stretch>
                  </pic:blipFill>
                  <pic:spPr>
                    <a:xfrm>
                      <a:off x="0" y="0"/>
                      <a:ext cx="5274310" cy="3795395"/>
                    </a:xfrm>
                    <a:prstGeom prst="rect">
                      <a:avLst/>
                    </a:prstGeom>
                    <a:noFill/>
                    <a:ln>
                      <a:noFill/>
                    </a:ln>
                  </pic:spPr>
                </pic:pic>
              </a:graphicData>
            </a:graphic>
          </wp:inline>
        </w:drawing>
      </w:r>
    </w:p>
    <w:p>
      <w:pPr>
        <w:spacing w:line="360" w:lineRule="auto"/>
        <w:rPr>
          <w:rFonts w:hint="eastAsia" w:ascii="宋体"/>
          <w:b/>
          <w:szCs w:val="21"/>
        </w:rPr>
      </w:pPr>
    </w:p>
    <w:p>
      <w:pPr>
        <w:spacing w:line="360" w:lineRule="auto"/>
        <w:rPr>
          <w:rFonts w:ascii="宋体"/>
          <w:b/>
          <w:szCs w:val="21"/>
        </w:rPr>
      </w:pPr>
      <w:r>
        <w:rPr>
          <w:rFonts w:hint="eastAsia" w:ascii="宋体"/>
          <w:b/>
          <w:szCs w:val="21"/>
        </w:rPr>
        <w:t>图例2：</w:t>
      </w:r>
    </w:p>
    <w:p>
      <w:pPr>
        <w:topLinePunct/>
        <w:adjustRightInd w:val="0"/>
        <w:snapToGrid w:val="0"/>
        <w:spacing w:line="440" w:lineRule="exact"/>
        <w:rPr>
          <w:rFonts w:ascii="宋体"/>
          <w:szCs w:val="21"/>
        </w:rPr>
      </w:pPr>
      <w:r>
        <w:drawing>
          <wp:anchor distT="0" distB="0" distL="114300" distR="114300" simplePos="0" relativeHeight="251663360" behindDoc="0" locked="0" layoutInCell="1" allowOverlap="1">
            <wp:simplePos x="0" y="0"/>
            <wp:positionH relativeFrom="column">
              <wp:posOffset>-421005</wp:posOffset>
            </wp:positionH>
            <wp:positionV relativeFrom="paragraph">
              <wp:posOffset>116840</wp:posOffset>
            </wp:positionV>
            <wp:extent cx="6057900" cy="3803015"/>
            <wp:effectExtent l="0" t="0" r="0" b="6985"/>
            <wp:wrapSquare wrapText="bothSides"/>
            <wp:docPr id="13" name="图片 6" descr="政府采购网截图图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6" descr="政府采购网截图图例"/>
                    <pic:cNvPicPr>
                      <a:picLocks noChangeAspect="1"/>
                    </pic:cNvPicPr>
                  </pic:nvPicPr>
                  <pic:blipFill>
                    <a:blip r:embed="rId22"/>
                    <a:stretch>
                      <a:fillRect/>
                    </a:stretch>
                  </pic:blipFill>
                  <pic:spPr>
                    <a:xfrm>
                      <a:off x="0" y="0"/>
                      <a:ext cx="6057900" cy="3803015"/>
                    </a:xfrm>
                    <a:prstGeom prst="rect">
                      <a:avLst/>
                    </a:prstGeom>
                    <a:noFill/>
                    <a:ln>
                      <a:noFill/>
                    </a:ln>
                  </pic:spPr>
                </pic:pic>
              </a:graphicData>
            </a:graphic>
          </wp:anchor>
        </w:drawing>
      </w:r>
    </w:p>
    <w:p>
      <w:pPr>
        <w:topLinePunct/>
        <w:adjustRightInd w:val="0"/>
        <w:snapToGrid w:val="0"/>
        <w:spacing w:line="440" w:lineRule="exact"/>
        <w:rPr>
          <w:rFonts w:ascii="宋体"/>
          <w:szCs w:val="21"/>
        </w:rPr>
        <w:sectPr>
          <w:headerReference r:id="rId14" w:type="default"/>
          <w:pgSz w:w="11906" w:h="16838"/>
          <w:pgMar w:top="1440" w:right="1800" w:bottom="1440" w:left="1800" w:header="851" w:footer="992" w:gutter="0"/>
          <w:pgNumType w:fmt="decimal"/>
          <w:cols w:space="720" w:num="1"/>
          <w:docGrid w:type="lines" w:linePitch="312" w:charSpace="0"/>
        </w:sectPr>
      </w:pPr>
    </w:p>
    <w:p>
      <w:pPr>
        <w:pStyle w:val="3"/>
        <w:snapToGrid w:val="0"/>
        <w:spacing w:before="240" w:after="120" w:line="240" w:lineRule="auto"/>
        <w:jc w:val="center"/>
        <w:rPr>
          <w:rFonts w:ascii="宋体" w:hAnsi="宋体" w:eastAsia="宋体" w:cs="宋体"/>
          <w:bCs w:val="0"/>
          <w:sz w:val="24"/>
          <w:szCs w:val="24"/>
        </w:rPr>
      </w:pPr>
      <w:bookmarkStart w:id="555" w:name="_Toc16175996"/>
      <w:bookmarkStart w:id="556" w:name="_Toc3631"/>
      <w:bookmarkStart w:id="557" w:name="_Toc447265610"/>
      <w:bookmarkStart w:id="558" w:name="_Toc447265324"/>
      <w:r>
        <w:rPr>
          <w:rFonts w:hint="eastAsia" w:ascii="宋体" w:hAnsi="宋体" w:eastAsia="宋体" w:cs="宋体"/>
          <w:bCs w:val="0"/>
          <w:sz w:val="24"/>
          <w:szCs w:val="24"/>
          <w:lang w:val="en-US" w:eastAsia="zh-CN"/>
        </w:rPr>
        <w:t>七</w:t>
      </w:r>
      <w:r>
        <w:rPr>
          <w:rFonts w:hint="eastAsia" w:ascii="宋体" w:hAnsi="宋体" w:eastAsia="宋体" w:cs="宋体"/>
          <w:bCs w:val="0"/>
          <w:sz w:val="24"/>
          <w:szCs w:val="24"/>
        </w:rPr>
        <w:t>、近三年业绩情况表</w:t>
      </w:r>
      <w:bookmarkEnd w:id="555"/>
      <w:bookmarkEnd w:id="556"/>
    </w:p>
    <w:p>
      <w:pPr>
        <w:pStyle w:val="20"/>
        <w:ind w:firstLine="0" w:firstLineChars="0"/>
        <w:jc w:val="center"/>
        <w:rPr>
          <w:rFonts w:ascii="宋体"/>
          <w:b/>
          <w:sz w:val="24"/>
        </w:rPr>
      </w:pPr>
    </w:p>
    <w:p>
      <w:pPr>
        <w:spacing w:line="360" w:lineRule="auto"/>
        <w:rPr>
          <w:rFonts w:ascii="宋体" w:cs="宋体"/>
          <w:szCs w:val="21"/>
          <w:u w:val="single"/>
        </w:rPr>
      </w:pPr>
      <w:r>
        <w:rPr>
          <w:rFonts w:hint="eastAsia" w:ascii="宋体" w:hAnsi="宋体" w:cs="宋体"/>
          <w:szCs w:val="21"/>
        </w:rPr>
        <w:t>项目名称：</w:t>
      </w:r>
      <w:r>
        <w:rPr>
          <w:rFonts w:ascii="宋体" w:hAnsi="宋体" w:cs="宋体"/>
          <w:szCs w:val="21"/>
          <w:u w:val="single"/>
        </w:rPr>
        <w:t xml:space="preserve">                        </w:t>
      </w:r>
      <w:r>
        <w:rPr>
          <w:rFonts w:ascii="宋体" w:hAnsi="宋体" w:cs="宋体"/>
          <w:szCs w:val="21"/>
        </w:rPr>
        <w:t xml:space="preserve">                                                                      </w:t>
      </w:r>
      <w:r>
        <w:rPr>
          <w:rFonts w:hint="eastAsia" w:ascii="宋体" w:hAnsi="宋体" w:cs="宋体"/>
          <w:szCs w:val="21"/>
        </w:rPr>
        <w:t>招标编号：</w:t>
      </w:r>
      <w:r>
        <w:rPr>
          <w:rFonts w:ascii="宋体" w:hAnsi="宋体" w:cs="宋体"/>
          <w:szCs w:val="21"/>
          <w:u w:val="single"/>
        </w:rPr>
        <w:t xml:space="preserve">                 </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6"/>
        <w:gridCol w:w="2340"/>
        <w:gridCol w:w="2006"/>
        <w:gridCol w:w="1838"/>
        <w:gridCol w:w="1336"/>
        <w:gridCol w:w="1671"/>
        <w:gridCol w:w="1670"/>
        <w:gridCol w:w="1278"/>
        <w:gridCol w:w="12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0" w:hRule="atLeast"/>
          <w:jc w:val="center"/>
        </w:trPr>
        <w:tc>
          <w:tcPr>
            <w:tcW w:w="836" w:type="dxa"/>
            <w:noWrap w:val="0"/>
            <w:vAlign w:val="center"/>
          </w:tcPr>
          <w:p>
            <w:pPr>
              <w:jc w:val="center"/>
              <w:rPr>
                <w:rFonts w:ascii="宋体" w:cs="宋体"/>
                <w:sz w:val="21"/>
                <w:szCs w:val="21"/>
              </w:rPr>
            </w:pPr>
            <w:r>
              <w:rPr>
                <w:rFonts w:hint="eastAsia" w:ascii="宋体" w:hAnsi="宋体" w:cs="宋体"/>
                <w:sz w:val="21"/>
                <w:szCs w:val="21"/>
              </w:rPr>
              <w:t>序号</w:t>
            </w:r>
          </w:p>
        </w:tc>
        <w:tc>
          <w:tcPr>
            <w:tcW w:w="2340" w:type="dxa"/>
            <w:noWrap w:val="0"/>
            <w:vAlign w:val="center"/>
          </w:tcPr>
          <w:p>
            <w:pPr>
              <w:jc w:val="center"/>
              <w:rPr>
                <w:rFonts w:ascii="宋体" w:cs="宋体"/>
                <w:sz w:val="21"/>
                <w:szCs w:val="21"/>
              </w:rPr>
            </w:pPr>
            <w:r>
              <w:rPr>
                <w:rFonts w:hint="eastAsia" w:ascii="宋体" w:hAnsi="宋体" w:cs="宋体"/>
                <w:sz w:val="21"/>
                <w:szCs w:val="21"/>
              </w:rPr>
              <w:t>业绩名称</w:t>
            </w:r>
          </w:p>
        </w:tc>
        <w:tc>
          <w:tcPr>
            <w:tcW w:w="2006" w:type="dxa"/>
            <w:noWrap w:val="0"/>
            <w:vAlign w:val="center"/>
          </w:tcPr>
          <w:p>
            <w:pPr>
              <w:jc w:val="center"/>
              <w:rPr>
                <w:rFonts w:ascii="宋体" w:cs="宋体"/>
                <w:sz w:val="21"/>
                <w:szCs w:val="21"/>
              </w:rPr>
            </w:pPr>
            <w:r>
              <w:rPr>
                <w:rFonts w:hint="eastAsia" w:ascii="宋体" w:hAnsi="宋体" w:cs="宋体"/>
                <w:sz w:val="21"/>
                <w:szCs w:val="21"/>
              </w:rPr>
              <w:t>业绩简介</w:t>
            </w:r>
          </w:p>
        </w:tc>
        <w:tc>
          <w:tcPr>
            <w:tcW w:w="1838" w:type="dxa"/>
            <w:noWrap w:val="0"/>
            <w:vAlign w:val="center"/>
          </w:tcPr>
          <w:p>
            <w:pPr>
              <w:jc w:val="center"/>
              <w:rPr>
                <w:rFonts w:ascii="宋体" w:cs="宋体"/>
                <w:sz w:val="21"/>
                <w:szCs w:val="21"/>
              </w:rPr>
            </w:pPr>
            <w:r>
              <w:rPr>
                <w:rFonts w:hint="eastAsia" w:ascii="宋体" w:hAnsi="宋体" w:cs="宋体"/>
                <w:sz w:val="21"/>
                <w:szCs w:val="21"/>
              </w:rPr>
              <w:t>合同签订时间</w:t>
            </w:r>
          </w:p>
        </w:tc>
        <w:tc>
          <w:tcPr>
            <w:tcW w:w="1336" w:type="dxa"/>
            <w:noWrap w:val="0"/>
            <w:vAlign w:val="center"/>
          </w:tcPr>
          <w:p>
            <w:pPr>
              <w:jc w:val="center"/>
              <w:rPr>
                <w:rFonts w:ascii="宋体" w:cs="宋体"/>
                <w:sz w:val="21"/>
                <w:szCs w:val="21"/>
              </w:rPr>
            </w:pPr>
            <w:r>
              <w:rPr>
                <w:rFonts w:hint="eastAsia" w:ascii="宋体" w:hAnsi="宋体" w:cs="宋体"/>
                <w:sz w:val="21"/>
                <w:szCs w:val="21"/>
              </w:rPr>
              <w:t>合同金额（万元）</w:t>
            </w:r>
          </w:p>
        </w:tc>
        <w:tc>
          <w:tcPr>
            <w:tcW w:w="1671" w:type="dxa"/>
            <w:noWrap w:val="0"/>
            <w:vAlign w:val="center"/>
          </w:tcPr>
          <w:p>
            <w:pPr>
              <w:jc w:val="center"/>
              <w:rPr>
                <w:rFonts w:ascii="宋体" w:cs="宋体"/>
                <w:sz w:val="21"/>
                <w:szCs w:val="21"/>
              </w:rPr>
            </w:pPr>
            <w:r>
              <w:rPr>
                <w:rFonts w:hint="eastAsia" w:ascii="宋体" w:hAnsi="宋体" w:cs="宋体"/>
                <w:sz w:val="21"/>
                <w:szCs w:val="21"/>
              </w:rPr>
              <w:t>合同中标方</w:t>
            </w:r>
          </w:p>
        </w:tc>
        <w:tc>
          <w:tcPr>
            <w:tcW w:w="1670" w:type="dxa"/>
            <w:noWrap w:val="0"/>
            <w:vAlign w:val="center"/>
          </w:tcPr>
          <w:p>
            <w:pPr>
              <w:jc w:val="center"/>
              <w:rPr>
                <w:rFonts w:ascii="宋体" w:cs="宋体"/>
                <w:sz w:val="21"/>
                <w:szCs w:val="21"/>
              </w:rPr>
            </w:pPr>
            <w:r>
              <w:rPr>
                <w:rFonts w:hint="eastAsia" w:ascii="宋体" w:hAnsi="宋体" w:cs="宋体"/>
                <w:sz w:val="21"/>
                <w:szCs w:val="21"/>
              </w:rPr>
              <w:t>合同招标方</w:t>
            </w:r>
          </w:p>
        </w:tc>
        <w:tc>
          <w:tcPr>
            <w:tcW w:w="1278" w:type="dxa"/>
            <w:noWrap w:val="0"/>
            <w:vAlign w:val="center"/>
          </w:tcPr>
          <w:p>
            <w:pPr>
              <w:jc w:val="center"/>
              <w:rPr>
                <w:rFonts w:ascii="宋体" w:cs="宋体"/>
                <w:sz w:val="21"/>
                <w:szCs w:val="21"/>
              </w:rPr>
            </w:pPr>
            <w:r>
              <w:rPr>
                <w:rFonts w:hint="eastAsia" w:ascii="宋体" w:hAnsi="宋体" w:cs="宋体"/>
                <w:sz w:val="21"/>
                <w:szCs w:val="21"/>
              </w:rPr>
              <w:t>项目完成情况</w:t>
            </w:r>
          </w:p>
        </w:tc>
        <w:tc>
          <w:tcPr>
            <w:tcW w:w="1278" w:type="dxa"/>
            <w:noWrap w:val="0"/>
            <w:vAlign w:val="center"/>
          </w:tcPr>
          <w:p>
            <w:pPr>
              <w:jc w:val="center"/>
              <w:rPr>
                <w:rFonts w:ascii="宋体" w:cs="宋体"/>
                <w:sz w:val="21"/>
                <w:szCs w:val="21"/>
              </w:rPr>
            </w:pPr>
            <w:r>
              <w:rPr>
                <w:rFonts w:hint="eastAsia" w:ascii="宋体" w:hAnsi="宋体" w:cs="宋体"/>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836" w:type="dxa"/>
            <w:noWrap w:val="0"/>
            <w:vAlign w:val="top"/>
          </w:tcPr>
          <w:p>
            <w:pPr>
              <w:spacing w:before="156" w:beforeLines="50" w:line="520" w:lineRule="exact"/>
              <w:jc w:val="center"/>
              <w:rPr>
                <w:rFonts w:ascii="宋体" w:cs="宋体"/>
                <w:sz w:val="21"/>
                <w:szCs w:val="21"/>
              </w:rPr>
            </w:pPr>
          </w:p>
        </w:tc>
        <w:tc>
          <w:tcPr>
            <w:tcW w:w="2340" w:type="dxa"/>
            <w:noWrap w:val="0"/>
            <w:vAlign w:val="top"/>
          </w:tcPr>
          <w:p>
            <w:pPr>
              <w:spacing w:before="156" w:beforeLines="50" w:line="520" w:lineRule="exact"/>
              <w:jc w:val="center"/>
              <w:rPr>
                <w:rFonts w:ascii="宋体" w:cs="宋体"/>
                <w:sz w:val="21"/>
                <w:szCs w:val="21"/>
              </w:rPr>
            </w:pPr>
          </w:p>
        </w:tc>
        <w:tc>
          <w:tcPr>
            <w:tcW w:w="2006" w:type="dxa"/>
            <w:noWrap w:val="0"/>
            <w:vAlign w:val="top"/>
          </w:tcPr>
          <w:p>
            <w:pPr>
              <w:spacing w:before="156" w:beforeLines="50" w:line="520" w:lineRule="exact"/>
              <w:jc w:val="center"/>
              <w:rPr>
                <w:rFonts w:ascii="宋体" w:cs="宋体"/>
                <w:sz w:val="21"/>
                <w:szCs w:val="21"/>
              </w:rPr>
            </w:pPr>
          </w:p>
        </w:tc>
        <w:tc>
          <w:tcPr>
            <w:tcW w:w="1838" w:type="dxa"/>
            <w:noWrap w:val="0"/>
            <w:vAlign w:val="top"/>
          </w:tcPr>
          <w:p>
            <w:pPr>
              <w:spacing w:before="156" w:beforeLines="50" w:line="520" w:lineRule="exact"/>
              <w:jc w:val="center"/>
              <w:rPr>
                <w:rFonts w:ascii="宋体" w:cs="宋体"/>
                <w:sz w:val="21"/>
                <w:szCs w:val="21"/>
              </w:rPr>
            </w:pPr>
          </w:p>
        </w:tc>
        <w:tc>
          <w:tcPr>
            <w:tcW w:w="1336" w:type="dxa"/>
            <w:noWrap w:val="0"/>
            <w:vAlign w:val="top"/>
          </w:tcPr>
          <w:p>
            <w:pPr>
              <w:spacing w:before="156" w:beforeLines="50" w:line="520" w:lineRule="exact"/>
              <w:jc w:val="center"/>
              <w:rPr>
                <w:rFonts w:ascii="宋体" w:cs="宋体"/>
                <w:sz w:val="21"/>
                <w:szCs w:val="21"/>
              </w:rPr>
            </w:pPr>
          </w:p>
        </w:tc>
        <w:tc>
          <w:tcPr>
            <w:tcW w:w="1671" w:type="dxa"/>
            <w:noWrap w:val="0"/>
            <w:vAlign w:val="top"/>
          </w:tcPr>
          <w:p>
            <w:pPr>
              <w:spacing w:before="156" w:beforeLines="50" w:line="520" w:lineRule="exact"/>
              <w:jc w:val="center"/>
              <w:rPr>
                <w:rFonts w:ascii="宋体" w:cs="宋体"/>
                <w:sz w:val="21"/>
                <w:szCs w:val="21"/>
              </w:rPr>
            </w:pPr>
          </w:p>
        </w:tc>
        <w:tc>
          <w:tcPr>
            <w:tcW w:w="1670" w:type="dxa"/>
            <w:noWrap w:val="0"/>
            <w:vAlign w:val="top"/>
          </w:tcPr>
          <w:p>
            <w:pPr>
              <w:spacing w:before="156" w:beforeLines="50" w:line="520" w:lineRule="exact"/>
              <w:jc w:val="center"/>
              <w:rPr>
                <w:rFonts w:ascii="宋体" w:cs="宋体"/>
                <w:sz w:val="21"/>
                <w:szCs w:val="21"/>
              </w:rPr>
            </w:pPr>
          </w:p>
        </w:tc>
        <w:tc>
          <w:tcPr>
            <w:tcW w:w="1278" w:type="dxa"/>
            <w:noWrap w:val="0"/>
            <w:vAlign w:val="center"/>
          </w:tcPr>
          <w:p>
            <w:pPr>
              <w:spacing w:before="156" w:beforeLines="50" w:line="520" w:lineRule="exact"/>
              <w:jc w:val="center"/>
              <w:rPr>
                <w:rFonts w:ascii="宋体" w:cs="宋体"/>
                <w:sz w:val="21"/>
                <w:szCs w:val="21"/>
              </w:rPr>
            </w:pPr>
          </w:p>
        </w:tc>
        <w:tc>
          <w:tcPr>
            <w:tcW w:w="1278" w:type="dxa"/>
            <w:noWrap w:val="0"/>
            <w:vAlign w:val="top"/>
          </w:tcPr>
          <w:p>
            <w:pPr>
              <w:spacing w:before="156" w:beforeLines="50" w:line="520" w:lineRule="exact"/>
              <w:jc w:val="center"/>
              <w:rPr>
                <w:rFonts w:asci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3" w:hRule="atLeast"/>
          <w:jc w:val="center"/>
        </w:trPr>
        <w:tc>
          <w:tcPr>
            <w:tcW w:w="836" w:type="dxa"/>
            <w:noWrap w:val="0"/>
            <w:vAlign w:val="top"/>
          </w:tcPr>
          <w:p>
            <w:pPr>
              <w:spacing w:before="156" w:beforeLines="50" w:line="520" w:lineRule="exact"/>
              <w:jc w:val="center"/>
              <w:rPr>
                <w:rFonts w:ascii="宋体" w:cs="宋体"/>
                <w:sz w:val="21"/>
                <w:szCs w:val="21"/>
              </w:rPr>
            </w:pPr>
          </w:p>
        </w:tc>
        <w:tc>
          <w:tcPr>
            <w:tcW w:w="2340" w:type="dxa"/>
            <w:noWrap w:val="0"/>
            <w:vAlign w:val="top"/>
          </w:tcPr>
          <w:p>
            <w:pPr>
              <w:spacing w:before="156" w:beforeLines="50" w:line="520" w:lineRule="exact"/>
              <w:jc w:val="center"/>
              <w:rPr>
                <w:rFonts w:ascii="宋体" w:cs="宋体"/>
                <w:sz w:val="21"/>
                <w:szCs w:val="21"/>
              </w:rPr>
            </w:pPr>
          </w:p>
        </w:tc>
        <w:tc>
          <w:tcPr>
            <w:tcW w:w="2006" w:type="dxa"/>
            <w:noWrap w:val="0"/>
            <w:vAlign w:val="top"/>
          </w:tcPr>
          <w:p>
            <w:pPr>
              <w:spacing w:before="156" w:beforeLines="50" w:line="520" w:lineRule="exact"/>
              <w:jc w:val="center"/>
              <w:rPr>
                <w:rFonts w:ascii="宋体" w:cs="宋体"/>
                <w:sz w:val="21"/>
                <w:szCs w:val="21"/>
              </w:rPr>
            </w:pPr>
          </w:p>
        </w:tc>
        <w:tc>
          <w:tcPr>
            <w:tcW w:w="1838" w:type="dxa"/>
            <w:noWrap w:val="0"/>
            <w:vAlign w:val="top"/>
          </w:tcPr>
          <w:p>
            <w:pPr>
              <w:spacing w:before="156" w:beforeLines="50" w:line="520" w:lineRule="exact"/>
              <w:jc w:val="center"/>
              <w:rPr>
                <w:rFonts w:ascii="宋体" w:cs="宋体"/>
                <w:sz w:val="21"/>
                <w:szCs w:val="21"/>
              </w:rPr>
            </w:pPr>
          </w:p>
        </w:tc>
        <w:tc>
          <w:tcPr>
            <w:tcW w:w="1336" w:type="dxa"/>
            <w:noWrap w:val="0"/>
            <w:vAlign w:val="top"/>
          </w:tcPr>
          <w:p>
            <w:pPr>
              <w:spacing w:before="156" w:beforeLines="50" w:line="520" w:lineRule="exact"/>
              <w:jc w:val="center"/>
              <w:rPr>
                <w:rFonts w:ascii="宋体" w:cs="宋体"/>
                <w:sz w:val="21"/>
                <w:szCs w:val="21"/>
              </w:rPr>
            </w:pPr>
          </w:p>
        </w:tc>
        <w:tc>
          <w:tcPr>
            <w:tcW w:w="1671" w:type="dxa"/>
            <w:noWrap w:val="0"/>
            <w:vAlign w:val="top"/>
          </w:tcPr>
          <w:p>
            <w:pPr>
              <w:spacing w:before="156" w:beforeLines="50" w:line="520" w:lineRule="exact"/>
              <w:jc w:val="center"/>
              <w:rPr>
                <w:rFonts w:ascii="宋体" w:cs="宋体"/>
                <w:sz w:val="21"/>
                <w:szCs w:val="21"/>
              </w:rPr>
            </w:pPr>
          </w:p>
        </w:tc>
        <w:tc>
          <w:tcPr>
            <w:tcW w:w="1670" w:type="dxa"/>
            <w:noWrap w:val="0"/>
            <w:vAlign w:val="top"/>
          </w:tcPr>
          <w:p>
            <w:pPr>
              <w:spacing w:before="156" w:beforeLines="50" w:line="520" w:lineRule="exact"/>
              <w:jc w:val="center"/>
              <w:rPr>
                <w:rFonts w:ascii="宋体" w:cs="宋体"/>
                <w:sz w:val="21"/>
                <w:szCs w:val="21"/>
              </w:rPr>
            </w:pPr>
          </w:p>
        </w:tc>
        <w:tc>
          <w:tcPr>
            <w:tcW w:w="1278" w:type="dxa"/>
            <w:noWrap w:val="0"/>
            <w:vAlign w:val="center"/>
          </w:tcPr>
          <w:p>
            <w:pPr>
              <w:spacing w:before="156" w:beforeLines="50" w:line="520" w:lineRule="exact"/>
              <w:jc w:val="center"/>
              <w:rPr>
                <w:rFonts w:ascii="宋体" w:cs="宋体"/>
                <w:sz w:val="21"/>
                <w:szCs w:val="21"/>
              </w:rPr>
            </w:pPr>
          </w:p>
        </w:tc>
        <w:tc>
          <w:tcPr>
            <w:tcW w:w="1278" w:type="dxa"/>
            <w:noWrap w:val="0"/>
            <w:vAlign w:val="top"/>
          </w:tcPr>
          <w:p>
            <w:pPr>
              <w:spacing w:before="156" w:beforeLines="50" w:line="520" w:lineRule="exact"/>
              <w:jc w:val="center"/>
              <w:rPr>
                <w:rFonts w:asci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3" w:hRule="atLeast"/>
          <w:jc w:val="center"/>
        </w:trPr>
        <w:tc>
          <w:tcPr>
            <w:tcW w:w="836" w:type="dxa"/>
            <w:noWrap w:val="0"/>
            <w:vAlign w:val="top"/>
          </w:tcPr>
          <w:p>
            <w:pPr>
              <w:spacing w:before="156" w:beforeLines="50" w:line="520" w:lineRule="exact"/>
              <w:jc w:val="center"/>
              <w:rPr>
                <w:rFonts w:ascii="宋体" w:cs="宋体"/>
                <w:sz w:val="21"/>
                <w:szCs w:val="21"/>
              </w:rPr>
            </w:pPr>
          </w:p>
        </w:tc>
        <w:tc>
          <w:tcPr>
            <w:tcW w:w="2340" w:type="dxa"/>
            <w:noWrap w:val="0"/>
            <w:vAlign w:val="top"/>
          </w:tcPr>
          <w:p>
            <w:pPr>
              <w:spacing w:before="156" w:beforeLines="50" w:line="520" w:lineRule="exact"/>
              <w:jc w:val="center"/>
              <w:rPr>
                <w:rFonts w:ascii="宋体" w:cs="宋体"/>
                <w:sz w:val="21"/>
                <w:szCs w:val="21"/>
              </w:rPr>
            </w:pPr>
          </w:p>
        </w:tc>
        <w:tc>
          <w:tcPr>
            <w:tcW w:w="2006" w:type="dxa"/>
            <w:noWrap w:val="0"/>
            <w:vAlign w:val="top"/>
          </w:tcPr>
          <w:p>
            <w:pPr>
              <w:spacing w:before="156" w:beforeLines="50" w:line="520" w:lineRule="exact"/>
              <w:jc w:val="center"/>
              <w:rPr>
                <w:rFonts w:ascii="宋体" w:cs="宋体"/>
                <w:sz w:val="21"/>
                <w:szCs w:val="21"/>
              </w:rPr>
            </w:pPr>
          </w:p>
        </w:tc>
        <w:tc>
          <w:tcPr>
            <w:tcW w:w="1838" w:type="dxa"/>
            <w:noWrap w:val="0"/>
            <w:vAlign w:val="top"/>
          </w:tcPr>
          <w:p>
            <w:pPr>
              <w:spacing w:before="156" w:beforeLines="50" w:line="520" w:lineRule="exact"/>
              <w:jc w:val="center"/>
              <w:rPr>
                <w:rFonts w:ascii="宋体" w:cs="宋体"/>
                <w:sz w:val="21"/>
                <w:szCs w:val="21"/>
              </w:rPr>
            </w:pPr>
          </w:p>
        </w:tc>
        <w:tc>
          <w:tcPr>
            <w:tcW w:w="1336" w:type="dxa"/>
            <w:noWrap w:val="0"/>
            <w:vAlign w:val="top"/>
          </w:tcPr>
          <w:p>
            <w:pPr>
              <w:spacing w:before="156" w:beforeLines="50" w:line="520" w:lineRule="exact"/>
              <w:jc w:val="center"/>
              <w:rPr>
                <w:rFonts w:ascii="宋体" w:cs="宋体"/>
                <w:sz w:val="21"/>
                <w:szCs w:val="21"/>
              </w:rPr>
            </w:pPr>
          </w:p>
        </w:tc>
        <w:tc>
          <w:tcPr>
            <w:tcW w:w="1671" w:type="dxa"/>
            <w:noWrap w:val="0"/>
            <w:vAlign w:val="top"/>
          </w:tcPr>
          <w:p>
            <w:pPr>
              <w:spacing w:before="156" w:beforeLines="50" w:line="520" w:lineRule="exact"/>
              <w:jc w:val="center"/>
              <w:rPr>
                <w:rFonts w:ascii="宋体" w:cs="宋体"/>
                <w:sz w:val="21"/>
                <w:szCs w:val="21"/>
              </w:rPr>
            </w:pPr>
          </w:p>
        </w:tc>
        <w:tc>
          <w:tcPr>
            <w:tcW w:w="1670" w:type="dxa"/>
            <w:noWrap w:val="0"/>
            <w:vAlign w:val="top"/>
          </w:tcPr>
          <w:p>
            <w:pPr>
              <w:spacing w:before="156" w:beforeLines="50" w:line="520" w:lineRule="exact"/>
              <w:jc w:val="center"/>
              <w:rPr>
                <w:rFonts w:ascii="宋体" w:cs="宋体"/>
                <w:sz w:val="21"/>
                <w:szCs w:val="21"/>
              </w:rPr>
            </w:pPr>
          </w:p>
        </w:tc>
        <w:tc>
          <w:tcPr>
            <w:tcW w:w="1278" w:type="dxa"/>
            <w:noWrap w:val="0"/>
            <w:vAlign w:val="center"/>
          </w:tcPr>
          <w:p>
            <w:pPr>
              <w:spacing w:before="156" w:beforeLines="50" w:line="520" w:lineRule="exact"/>
              <w:jc w:val="center"/>
              <w:rPr>
                <w:rFonts w:ascii="宋体" w:cs="宋体"/>
                <w:sz w:val="21"/>
                <w:szCs w:val="21"/>
              </w:rPr>
            </w:pPr>
          </w:p>
        </w:tc>
        <w:tc>
          <w:tcPr>
            <w:tcW w:w="1278" w:type="dxa"/>
            <w:noWrap w:val="0"/>
            <w:vAlign w:val="top"/>
          </w:tcPr>
          <w:p>
            <w:pPr>
              <w:spacing w:before="156" w:beforeLines="50" w:line="520" w:lineRule="exact"/>
              <w:jc w:val="center"/>
              <w:rPr>
                <w:rFonts w:ascii="宋体" w:cs="宋体"/>
                <w:sz w:val="21"/>
                <w:szCs w:val="21"/>
              </w:rPr>
            </w:pPr>
          </w:p>
        </w:tc>
      </w:tr>
    </w:tbl>
    <w:p>
      <w:pPr>
        <w:spacing w:line="400" w:lineRule="exact"/>
        <w:jc w:val="left"/>
        <w:rPr>
          <w:rFonts w:ascii="宋体" w:cs="宋体"/>
          <w:szCs w:val="21"/>
        </w:rPr>
      </w:pPr>
      <w:r>
        <w:rPr>
          <w:rFonts w:hint="eastAsia" w:ascii="宋体" w:hAnsi="宋体" w:cs="宋体"/>
          <w:szCs w:val="21"/>
        </w:rPr>
        <w:t>注：</w:t>
      </w:r>
      <w:r>
        <w:rPr>
          <w:rFonts w:ascii="宋体" w:hAnsi="宋体" w:cs="宋体"/>
          <w:szCs w:val="21"/>
        </w:rPr>
        <w:t>1.</w:t>
      </w:r>
      <w:r>
        <w:rPr>
          <w:rFonts w:hint="eastAsia" w:ascii="宋体" w:hAnsi="宋体" w:cs="宋体"/>
          <w:szCs w:val="21"/>
        </w:rPr>
        <w:t>投标人应当如实填写本表并后附相关业绩证明材料复印件。</w:t>
      </w:r>
    </w:p>
    <w:p>
      <w:pPr>
        <w:spacing w:line="400" w:lineRule="exact"/>
        <w:ind w:firstLine="420" w:firstLineChars="200"/>
        <w:jc w:val="left"/>
        <w:rPr>
          <w:rFonts w:ascii="宋体" w:cs="宋体"/>
          <w:szCs w:val="21"/>
        </w:rPr>
      </w:pPr>
      <w:r>
        <w:rPr>
          <w:rFonts w:ascii="宋体" w:hAnsi="宋体" w:cs="宋体"/>
          <w:szCs w:val="21"/>
        </w:rPr>
        <w:t>2.</w:t>
      </w:r>
      <w:r>
        <w:rPr>
          <w:rFonts w:hint="eastAsia" w:ascii="宋体" w:hAnsi="宋体" w:cs="宋体"/>
          <w:szCs w:val="21"/>
        </w:rPr>
        <w:t>合同需包含关键页（合同服务内容、实施时间、合同金额、合同签字盖章页）。</w:t>
      </w:r>
    </w:p>
    <w:p>
      <w:pPr>
        <w:pStyle w:val="20"/>
        <w:topLinePunct/>
        <w:adjustRightInd w:val="0"/>
        <w:snapToGrid w:val="0"/>
        <w:spacing w:line="440" w:lineRule="exact"/>
        <w:ind w:left="1575" w:firstLine="0" w:firstLineChars="0"/>
        <w:rPr>
          <w:rFonts w:ascii="宋体"/>
          <w:bCs/>
          <w:szCs w:val="21"/>
        </w:rPr>
      </w:pPr>
    </w:p>
    <w:p>
      <w:pPr>
        <w:pStyle w:val="20"/>
        <w:topLinePunct/>
        <w:adjustRightInd w:val="0"/>
        <w:snapToGrid w:val="0"/>
        <w:spacing w:line="440" w:lineRule="exact"/>
        <w:ind w:left="1575" w:firstLine="0" w:firstLineChars="0"/>
        <w:rPr>
          <w:rFonts w:ascii="宋体"/>
          <w:bCs/>
          <w:szCs w:val="21"/>
        </w:rPr>
      </w:pPr>
    </w:p>
    <w:p>
      <w:pPr>
        <w:pStyle w:val="20"/>
        <w:wordWrap w:val="0"/>
        <w:adjustRightInd w:val="0"/>
        <w:snapToGrid w:val="0"/>
        <w:spacing w:line="440" w:lineRule="exact"/>
        <w:ind w:left="1575" w:right="420" w:firstLine="0" w:firstLineChars="0"/>
        <w:jc w:val="right"/>
        <w:rPr>
          <w:rFonts w:ascii="宋体"/>
          <w:szCs w:val="21"/>
        </w:rPr>
      </w:pPr>
      <w:r>
        <w:rPr>
          <w:rFonts w:hint="eastAsia" w:ascii="宋体" w:hAnsi="宋体"/>
          <w:szCs w:val="21"/>
        </w:rPr>
        <w:t>投标人：</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rPr>
        <w:t>（盖单位公章）</w:t>
      </w:r>
    </w:p>
    <w:p>
      <w:pPr>
        <w:pStyle w:val="20"/>
        <w:adjustRightInd w:val="0"/>
        <w:snapToGrid w:val="0"/>
        <w:spacing w:line="440" w:lineRule="exact"/>
        <w:ind w:left="1575" w:right="420" w:firstLine="0" w:firstLineChars="0"/>
        <w:jc w:val="right"/>
        <w:rPr>
          <w:rFonts w:ascii="宋体"/>
          <w:szCs w:val="21"/>
        </w:rPr>
      </w:pPr>
      <w:r>
        <w:rPr>
          <w:rFonts w:hint="eastAsia" w:ascii="宋体" w:hAnsi="宋体"/>
          <w:szCs w:val="21"/>
        </w:rPr>
        <w:t>法定代表人或者授权委托人：</w:t>
      </w:r>
      <w:r>
        <w:rPr>
          <w:rFonts w:ascii="宋体" w:hAnsi="宋体"/>
          <w:szCs w:val="21"/>
          <w:u w:val="single"/>
        </w:rPr>
        <w:t xml:space="preserve">          </w:t>
      </w:r>
      <w:r>
        <w:rPr>
          <w:rFonts w:hint="eastAsia" w:ascii="宋体" w:hAnsi="宋体"/>
          <w:szCs w:val="21"/>
        </w:rPr>
        <w:t>（签字或盖章）</w:t>
      </w:r>
    </w:p>
    <w:p>
      <w:pPr>
        <w:pStyle w:val="20"/>
        <w:topLinePunct/>
        <w:adjustRightInd w:val="0"/>
        <w:snapToGrid w:val="0"/>
        <w:spacing w:line="440" w:lineRule="exact"/>
        <w:ind w:left="1575" w:firstLine="0" w:firstLineChars="0"/>
        <w:rPr>
          <w:rFonts w:ascii="宋体"/>
          <w:szCs w:val="21"/>
        </w:rPr>
        <w:sectPr>
          <w:headerReference r:id="rId15" w:type="default"/>
          <w:pgSz w:w="16838" w:h="11906" w:orient="landscape"/>
          <w:pgMar w:top="1797" w:right="1440" w:bottom="1797" w:left="1440" w:header="851" w:footer="992" w:gutter="0"/>
          <w:pgNumType w:fmt="decimal"/>
          <w:cols w:space="720" w:num="1"/>
          <w:docGrid w:type="lines" w:linePitch="312" w:charSpace="0"/>
        </w:sectPr>
      </w:pPr>
      <w:r>
        <w:rPr>
          <w:rFonts w:ascii="宋体" w:hAnsi="宋体"/>
          <w:szCs w:val="21"/>
        </w:rPr>
        <w:t xml:space="preserve">                                                                              </w:t>
      </w:r>
      <w:r>
        <w:rPr>
          <w:rFonts w:ascii="宋体" w:hAnsi="宋体"/>
          <w:szCs w:val="21"/>
          <w:u w:val="single"/>
        </w:rPr>
        <w:t xml:space="preserve">     </w:t>
      </w:r>
      <w:r>
        <w:rPr>
          <w:rFonts w:hint="eastAsia" w:ascii="宋体" w:hAnsi="宋体"/>
          <w:szCs w:val="21"/>
        </w:rPr>
        <w:t>年</w:t>
      </w:r>
      <w:r>
        <w:rPr>
          <w:rFonts w:ascii="宋体" w:hAnsi="宋体"/>
          <w:szCs w:val="21"/>
          <w:u w:val="single"/>
        </w:rPr>
        <w:t xml:space="preserve">     </w:t>
      </w:r>
      <w:r>
        <w:rPr>
          <w:rFonts w:hint="eastAsia" w:ascii="宋体" w:hAnsi="宋体"/>
          <w:szCs w:val="21"/>
        </w:rPr>
        <w:t>月</w:t>
      </w:r>
      <w:r>
        <w:rPr>
          <w:rFonts w:ascii="宋体" w:hAnsi="宋体"/>
          <w:szCs w:val="21"/>
          <w:u w:val="single"/>
        </w:rPr>
        <w:t xml:space="preserve">     </w:t>
      </w:r>
      <w:r>
        <w:rPr>
          <w:rFonts w:hint="eastAsia" w:ascii="宋体" w:hAnsi="宋体"/>
          <w:szCs w:val="21"/>
        </w:rPr>
        <w:t>日</w:t>
      </w:r>
    </w:p>
    <w:bookmarkEnd w:id="557"/>
    <w:bookmarkEnd w:id="558"/>
    <w:p>
      <w:pPr>
        <w:pStyle w:val="3"/>
        <w:snapToGrid w:val="0"/>
        <w:spacing w:before="240" w:after="120" w:line="240" w:lineRule="auto"/>
        <w:jc w:val="center"/>
        <w:rPr>
          <w:rFonts w:ascii="宋体" w:hAnsi="宋体" w:eastAsia="宋体" w:cs="宋体"/>
          <w:bCs w:val="0"/>
          <w:sz w:val="24"/>
          <w:szCs w:val="24"/>
        </w:rPr>
      </w:pPr>
      <w:bookmarkStart w:id="559" w:name="_Toc16037"/>
      <w:bookmarkStart w:id="560" w:name="_Toc16175998"/>
      <w:bookmarkStart w:id="561" w:name="_Toc421654533"/>
      <w:r>
        <w:rPr>
          <w:rFonts w:hint="eastAsia" w:ascii="宋体" w:hAnsi="宋体" w:eastAsia="宋体" w:cs="宋体"/>
          <w:bCs w:val="0"/>
          <w:sz w:val="24"/>
          <w:szCs w:val="24"/>
          <w:lang w:val="en-US" w:eastAsia="zh-CN"/>
        </w:rPr>
        <w:t>八</w:t>
      </w:r>
      <w:r>
        <w:rPr>
          <w:rFonts w:hint="eastAsia" w:ascii="宋体" w:hAnsi="宋体" w:eastAsia="宋体" w:cs="宋体"/>
          <w:bCs w:val="0"/>
          <w:sz w:val="24"/>
          <w:szCs w:val="24"/>
        </w:rPr>
        <w:t>、其他相关证明材料</w:t>
      </w:r>
      <w:bookmarkEnd w:id="559"/>
      <w:bookmarkEnd w:id="560"/>
      <w:bookmarkEnd w:id="561"/>
    </w:p>
    <w:p>
      <w:pPr>
        <w:pStyle w:val="20"/>
        <w:ind w:firstLine="0" w:firstLineChars="0"/>
        <w:jc w:val="center"/>
        <w:rPr>
          <w:rFonts w:ascii="宋体"/>
          <w:b/>
          <w:sz w:val="24"/>
        </w:rPr>
      </w:pPr>
    </w:p>
    <w:p>
      <w:pPr>
        <w:topLinePunct/>
        <w:adjustRightInd w:val="0"/>
        <w:snapToGrid w:val="0"/>
        <w:spacing w:line="360" w:lineRule="auto"/>
        <w:jc w:val="center"/>
        <w:outlineLvl w:val="0"/>
        <w:rPr>
          <w:rFonts w:ascii="宋体" w:cs="宋体"/>
          <w:b/>
          <w:bCs/>
          <w:szCs w:val="21"/>
        </w:rPr>
      </w:pPr>
      <w:bookmarkStart w:id="562" w:name="_Toc26988"/>
      <w:r>
        <w:rPr>
          <w:rFonts w:hint="eastAsia" w:ascii="宋体" w:hAnsi="宋体" w:cs="宋体"/>
          <w:b/>
          <w:bCs/>
          <w:szCs w:val="21"/>
        </w:rPr>
        <w:t>（投标人认为对其有利的其他书面证明材料）</w:t>
      </w:r>
      <w:bookmarkEnd w:id="562"/>
    </w:p>
    <w:p/>
    <w:p/>
    <w:sectPr>
      <w:headerReference r:id="rId16" w:type="default"/>
      <w:footerReference r:id="rId17" w:type="default"/>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隶书">
    <w:altName w:val="微软雅黑"/>
    <w:panose1 w:val="0201050906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abs>
        <w:tab w:val="left" w:pos="3420"/>
        <w:tab w:val="center" w:pos="4156"/>
        <w:tab w:val="clear" w:pos="4153"/>
      </w:tabs>
      <w:jc w:val="center"/>
    </w:pP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tabs>
                              <w:tab w:val="left" w:pos="3420"/>
                              <w:tab w:val="center" w:pos="4156"/>
                              <w:tab w:val="clear" w:pos="4153"/>
                            </w:tabs>
                            <w:jc w:val="center"/>
                          </w:pPr>
                          <w:r>
                            <w:fldChar w:fldCharType="begin"/>
                          </w:r>
                          <w:r>
                            <w:instrText xml:space="preserve"> PAGE   \* MERGEFORMAT </w:instrText>
                          </w:r>
                          <w:r>
                            <w:fldChar w:fldCharType="separate"/>
                          </w:r>
                          <w:r>
                            <w:rPr>
                              <w:lang w:val="zh-CN"/>
                            </w:rPr>
                            <w:t>-</w:t>
                          </w:r>
                          <w:r>
                            <w:t xml:space="preserve"> 2 -</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L97GEPIAQAAmwMAAA4AAAAAAAAAAQAgAAAAHgEAAGRycy9lMm9Eb2Mu&#10;eG1sUEsFBgAAAAAGAAYAWQEAAFgFAAAAAA==&#10;">
              <v:fill on="f" focussize="0,0"/>
              <v:stroke on="f"/>
              <v:imagedata o:title=""/>
              <o:lock v:ext="edit" aspectratio="f"/>
              <v:textbox inset="0mm,0mm,0mm,0mm" style="mso-fit-shape-to-text:t;">
                <w:txbxContent>
                  <w:p>
                    <w:pPr>
                      <w:pStyle w:val="6"/>
                      <w:tabs>
                        <w:tab w:val="left" w:pos="3420"/>
                        <w:tab w:val="center" w:pos="4156"/>
                        <w:tab w:val="clear" w:pos="4153"/>
                      </w:tabs>
                      <w:jc w:val="center"/>
                    </w:pPr>
                    <w:r>
                      <w:fldChar w:fldCharType="begin"/>
                    </w:r>
                    <w:r>
                      <w:instrText xml:space="preserve"> PAGE   \* MERGEFORMAT </w:instrText>
                    </w:r>
                    <w:r>
                      <w:fldChar w:fldCharType="separate"/>
                    </w:r>
                    <w:r>
                      <w:rPr>
                        <w:lang w:val="zh-CN"/>
                      </w:rPr>
                      <w:t>-</w:t>
                    </w:r>
                    <w:r>
                      <w:t xml:space="preserve"> 2 -</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29" name="文本框 2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KEdhgzAgAAYwQAAA4AAABkcnMvZTJvRG9jLnhtbK1UzY7TMBC+I/EO&#10;lu80aRGrUj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IKEdhgzAgAAYwQAAA4AAAAAAAAAAQAgAAAAHwEAAGRycy9lMm9Eb2MueG1sUEsF&#10;BgAAAAAGAAYAWQEAAMQFAAAAAA==&#10;">
              <v:fill on="f" focussize="0,0"/>
              <v:stroke on="f" weight="0.5pt"/>
              <v:imagedata o:title=""/>
              <o:lock v:ext="edit" aspectratio="f"/>
              <v:textbox inset="0mm,0mm,0mm,0mm" style="mso-fit-shape-to-text:t;">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abs>
        <w:tab w:val="left" w:pos="3420"/>
        <w:tab w:val="center" w:pos="4156"/>
        <w:tab w:val="clear" w:pos="4153"/>
      </w:tabs>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rPr>
                              <w:rFonts w:hint="eastAsia"/>
                            </w:rPr>
                          </w:pPr>
                          <w:r>
                            <w:rPr>
                              <w:rFonts w:hint="eastAsia"/>
                            </w:rPr>
                            <w:fldChar w:fldCharType="begin"/>
                          </w:r>
                          <w:r>
                            <w:rPr>
                              <w:rFonts w:hint="eastAsia"/>
                            </w:rPr>
                            <w:instrText xml:space="preserve"> PAGE  \* MERGEFORMAT </w:instrText>
                          </w:r>
                          <w:r>
                            <w:rPr>
                              <w:rFonts w:hint="eastAsia"/>
                            </w:rPr>
                            <w:fldChar w:fldCharType="separate"/>
                          </w:r>
                          <w:r>
                            <w:t>- 22 -</w:t>
                          </w:r>
                          <w:r>
                            <w:rPr>
                              <w:rFonts w:hint="eastAsi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1F+UJskBAACZAwAADgAAAGRycy9lMm9Eb2MueG1srVPNjtMwEL4j8Q6W&#10;79TZaoW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UX5QmyQEAAJkDAAAOAAAAAAAAAAEAIAAAAB4BAABkcnMvZTJvRG9j&#10;LnhtbFBLBQYAAAAABgAGAFkBAABZBQAAAAA=&#10;">
              <v:fill on="f" focussize="0,0"/>
              <v:stroke on="f"/>
              <v:imagedata o:title=""/>
              <o:lock v:ext="edit" aspectratio="f"/>
              <v:textbox inset="0mm,0mm,0mm,0mm" style="mso-fit-shape-to-text:t;">
                <w:txbxContent>
                  <w:p>
                    <w:pPr>
                      <w:pStyle w:val="6"/>
                      <w:rPr>
                        <w:rFonts w:hint="eastAsia"/>
                      </w:rPr>
                    </w:pPr>
                    <w:r>
                      <w:rPr>
                        <w:rFonts w:hint="eastAsia"/>
                      </w:rPr>
                      <w:fldChar w:fldCharType="begin"/>
                    </w:r>
                    <w:r>
                      <w:rPr>
                        <w:rFonts w:hint="eastAsia"/>
                      </w:rPr>
                      <w:instrText xml:space="preserve"> PAGE  \* MERGEFORMAT </w:instrText>
                    </w:r>
                    <w:r>
                      <w:rPr>
                        <w:rFonts w:hint="eastAsia"/>
                      </w:rPr>
                      <w:fldChar w:fldCharType="separate"/>
                    </w:r>
                    <w:r>
                      <w:t>- 22 -</w:t>
                    </w:r>
                    <w:r>
                      <w:rPr>
                        <w:rFonts w:hint="eastAsia"/>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4"/>
      </w:rPr>
    </w:pPr>
    <w:r>
      <w:fldChar w:fldCharType="begin"/>
    </w:r>
    <w:r>
      <w:rPr>
        <w:rStyle w:val="14"/>
      </w:rPr>
      <w:instrText xml:space="preserve">PAGE  </w:instrText>
    </w:r>
    <w:r>
      <w:fldChar w:fldCharType="end"/>
    </w:r>
  </w:p>
  <w:p>
    <w:pPr>
      <w:pStyle w:val="6"/>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rPr>
                              <w:rFonts w:hint="eastAsia"/>
                            </w:rPr>
                          </w:pPr>
                          <w:r>
                            <w:rPr>
                              <w:rFonts w:hint="eastAsia"/>
                            </w:rPr>
                            <w:fldChar w:fldCharType="begin"/>
                          </w:r>
                          <w:r>
                            <w:rPr>
                              <w:rFonts w:hint="eastAsia"/>
                            </w:rPr>
                            <w:instrText xml:space="preserve"> PAGE  \* MERGEFORMAT </w:instrText>
                          </w:r>
                          <w:r>
                            <w:rPr>
                              <w:rFonts w:hint="eastAsia"/>
                            </w:rPr>
                            <w:fldChar w:fldCharType="separate"/>
                          </w:r>
                          <w:r>
                            <w:t>- 3 -</w:t>
                          </w:r>
                          <w:r>
                            <w:rPr>
                              <w:rFonts w:hint="eastAsi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DkjEckBAACZAwAADgAAAGRycy9lMm9Eb2MueG1srVPNjtMwEL4j8Q6W&#10;79TZSou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kOSMRyQEAAJkDAAAOAAAAAAAAAAEAIAAAAB4BAABkcnMvZTJvRG9j&#10;LnhtbFBLBQYAAAAABgAGAFkBAABZBQAAAAA=&#10;">
              <v:fill on="f" focussize="0,0"/>
              <v:stroke on="f"/>
              <v:imagedata o:title=""/>
              <o:lock v:ext="edit" aspectratio="f"/>
              <v:textbox inset="0mm,0mm,0mm,0mm" style="mso-fit-shape-to-text:t;">
                <w:txbxContent>
                  <w:p>
                    <w:pPr>
                      <w:pStyle w:val="6"/>
                      <w:rPr>
                        <w:rFonts w:hint="eastAsia"/>
                      </w:rPr>
                    </w:pPr>
                    <w:r>
                      <w:rPr>
                        <w:rFonts w:hint="eastAsia"/>
                      </w:rPr>
                      <w:fldChar w:fldCharType="begin"/>
                    </w:r>
                    <w:r>
                      <w:rPr>
                        <w:rFonts w:hint="eastAsia"/>
                      </w:rPr>
                      <w:instrText xml:space="preserve"> PAGE  \* MERGEFORMAT </w:instrText>
                    </w:r>
                    <w:r>
                      <w:rPr>
                        <w:rFonts w:hint="eastAsia"/>
                      </w:rPr>
                      <w:fldChar w:fldCharType="separate"/>
                    </w:r>
                    <w:r>
                      <w:t>- 3 -</w:t>
                    </w:r>
                    <w:r>
                      <w:rPr>
                        <w:rFonts w:hint="eastAsia"/>
                      </w:rPr>
                      <w:fldChar w:fldCharType="end"/>
                    </w:r>
                  </w:p>
                </w:txbxContent>
              </v:textbox>
            </v:shape>
          </w:pict>
        </mc:Fallback>
      </mc:AlternateContent>
    </w:r>
  </w:p>
  <w:p>
    <w:pPr>
      <w:pStyle w:val="6"/>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abs>
        <w:tab w:val="left" w:pos="3420"/>
        <w:tab w:val="center" w:pos="4156"/>
        <w:tab w:val="clear" w:pos="4153"/>
      </w:tabs>
      <w:jc w:val="center"/>
    </w:pP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19" name="文本框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tabs>
                              <w:tab w:val="left" w:pos="3420"/>
                              <w:tab w:val="center" w:pos="4156"/>
                              <w:tab w:val="clear" w:pos="4153"/>
                            </w:tabs>
                            <w:jc w:val="center"/>
                          </w:pPr>
                          <w:r>
                            <w:fldChar w:fldCharType="begin"/>
                          </w:r>
                          <w:r>
                            <w:instrText xml:space="preserve"> PAGE   \* MERGEFORMAT </w:instrText>
                          </w:r>
                          <w:r>
                            <w:fldChar w:fldCharType="separate"/>
                          </w:r>
                          <w:r>
                            <w:rPr>
                              <w:lang w:val="zh-CN"/>
                            </w:rPr>
                            <w:t>-</w:t>
                          </w:r>
                          <w:r>
                            <w:t xml:space="preserve"> 30 -</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SGkOqyQEAAJsDAAAOAAAAAAAAAAEAIAAAAB4BAABkcnMvZTJvRG9j&#10;LnhtbFBLBQYAAAAABgAGAFkBAABZBQAAAAA=&#10;">
              <v:fill on="f" focussize="0,0"/>
              <v:stroke on="f"/>
              <v:imagedata o:title=""/>
              <o:lock v:ext="edit" aspectratio="f"/>
              <v:textbox inset="0mm,0mm,0mm,0mm" style="mso-fit-shape-to-text:t;">
                <w:txbxContent>
                  <w:p>
                    <w:pPr>
                      <w:pStyle w:val="6"/>
                      <w:tabs>
                        <w:tab w:val="left" w:pos="3420"/>
                        <w:tab w:val="center" w:pos="4156"/>
                        <w:tab w:val="clear" w:pos="4153"/>
                      </w:tabs>
                      <w:jc w:val="center"/>
                    </w:pPr>
                    <w:r>
                      <w:fldChar w:fldCharType="begin"/>
                    </w:r>
                    <w:r>
                      <w:instrText xml:space="preserve"> PAGE   \* MERGEFORMAT </w:instrText>
                    </w:r>
                    <w:r>
                      <w:fldChar w:fldCharType="separate"/>
                    </w:r>
                    <w:r>
                      <w:rPr>
                        <w:lang w:val="zh-CN"/>
                      </w:rPr>
                      <w:t>-</w:t>
                    </w:r>
                    <w:r>
                      <w:t xml:space="preserve"> 30 -</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abs>
        <w:tab w:val="left" w:pos="3420"/>
        <w:tab w:val="center" w:pos="4156"/>
        <w:tab w:val="clear" w:pos="4153"/>
      </w:tabs>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tabs>
                              <w:tab w:val="left" w:pos="3420"/>
                              <w:tab w:val="center" w:pos="4156"/>
                              <w:tab w:val="clear" w:pos="4153"/>
                            </w:tabs>
                            <w:jc w:val="center"/>
                          </w:pPr>
                          <w:r>
                            <w:fldChar w:fldCharType="begin"/>
                          </w:r>
                          <w:r>
                            <w:instrText xml:space="preserve"> PAGE   \* MERGEFORMAT </w:instrText>
                          </w:r>
                          <w:r>
                            <w:fldChar w:fldCharType="separate"/>
                          </w:r>
                          <w:r>
                            <w:rPr>
                              <w:lang w:val="zh-CN"/>
                            </w:rPr>
                            <w:t>-</w:t>
                          </w:r>
                          <w:r>
                            <w:t xml:space="preserve"> 30 -</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Cd+e+yyQEAAJsDAAAOAAAAAAAAAAEAIAAAAB4BAABkcnMvZTJvRG9j&#10;LnhtbFBLBQYAAAAABgAGAFkBAABZBQAAAAA=&#10;">
              <v:fill on="f" focussize="0,0"/>
              <v:stroke on="f"/>
              <v:imagedata o:title=""/>
              <o:lock v:ext="edit" aspectratio="f"/>
              <v:textbox inset="0mm,0mm,0mm,0mm" style="mso-fit-shape-to-text:t;">
                <w:txbxContent>
                  <w:p>
                    <w:pPr>
                      <w:pStyle w:val="6"/>
                      <w:tabs>
                        <w:tab w:val="left" w:pos="3420"/>
                        <w:tab w:val="center" w:pos="4156"/>
                        <w:tab w:val="clear" w:pos="4153"/>
                      </w:tabs>
                      <w:jc w:val="center"/>
                    </w:pPr>
                    <w:r>
                      <w:fldChar w:fldCharType="begin"/>
                    </w:r>
                    <w:r>
                      <w:instrText xml:space="preserve"> PAGE   \* MERGEFORMAT </w:instrText>
                    </w:r>
                    <w:r>
                      <w:fldChar w:fldCharType="separate"/>
                    </w:r>
                    <w:r>
                      <w:rPr>
                        <w:lang w:val="zh-CN"/>
                      </w:rPr>
                      <w:t>-</w:t>
                    </w:r>
                    <w:r>
                      <w:t xml:space="preserve"> 30 -</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left"/>
    </w:pPr>
    <w:r>
      <w:rPr>
        <w:rFonts w:ascii="隶书" w:eastAsia="隶书"/>
        <w:i/>
      </w:rPr>
      <w:t xml:space="preserve">    </w:t>
    </w:r>
    <w:r>
      <w:rPr>
        <w:rFonts w:hint="eastAsia" w:ascii="隶书" w:eastAsia="隶书"/>
        <w:i/>
      </w:rPr>
      <w:drawing>
        <wp:inline distT="0" distB="0" distL="114300" distR="114300">
          <wp:extent cx="374650" cy="355600"/>
          <wp:effectExtent l="0" t="0" r="6350" b="6350"/>
          <wp:docPr id="6" name="图片 2" descr="CG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 descr="CGC Logo"/>
                  <pic:cNvPicPr>
                    <a:picLocks noChangeAspect="1"/>
                  </pic:cNvPicPr>
                </pic:nvPicPr>
                <pic:blipFill>
                  <a:blip r:embed="rId1"/>
                  <a:stretch>
                    <a:fillRect/>
                  </a:stretch>
                </pic:blipFill>
                <pic:spPr>
                  <a:xfrm>
                    <a:off x="0" y="0"/>
                    <a:ext cx="374650" cy="355600"/>
                  </a:xfrm>
                  <a:prstGeom prst="rect">
                    <a:avLst/>
                  </a:prstGeom>
                  <a:noFill/>
                  <a:ln>
                    <a:noFill/>
                  </a:ln>
                </pic:spPr>
              </pic:pic>
            </a:graphicData>
          </a:graphic>
        </wp:inline>
      </w:drawing>
    </w:r>
    <w:r>
      <w:rPr>
        <w:rFonts w:ascii="隶书" w:eastAsia="隶书"/>
        <w:i/>
      </w:rPr>
      <w:t xml:space="preserve"> </w:t>
    </w:r>
    <w:r>
      <w:rPr>
        <w:rFonts w:hint="eastAsia" w:ascii="隶书" w:eastAsia="隶书"/>
        <w:i/>
        <w:lang w:val="en-US" w:eastAsia="zh-CN"/>
      </w:rPr>
      <w:t>中国地质工程集团</w:t>
    </w:r>
    <w:r>
      <w:rPr>
        <w:rFonts w:hint="eastAsia" w:ascii="隶书" w:eastAsia="隶书"/>
        <w:i/>
      </w:rPr>
      <w:t>有限公司</w:t>
    </w:r>
    <w:r>
      <w:rPr>
        <w:rFonts w:ascii="隶书" w:eastAsia="隶书"/>
        <w:i/>
      </w:rPr>
      <w:t xml:space="preserve">                                               </w:t>
    </w:r>
    <w:r>
      <w:rPr>
        <w:rFonts w:hint="eastAsia" w:ascii="隶书" w:eastAsia="隶书"/>
        <w:i/>
      </w:rPr>
      <w:t>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ind w:firstLine="540" w:firstLineChars="300"/>
      <w:jc w:val="both"/>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single" w:color="auto" w:sz="4" w:space="0"/>
      </w:pBdr>
      <w:jc w:val="left"/>
      <w:rPr>
        <w:rFonts w:ascii="隶书" w:eastAsia="隶书"/>
        <w:i/>
      </w:rPr>
    </w:pPr>
    <w:r>
      <w:rPr>
        <w:rFonts w:hint="eastAsia" w:ascii="隶书" w:eastAsia="隶书"/>
        <w:i/>
        <w:lang w:val="en-US" w:eastAsia="zh-CN"/>
      </w:rPr>
      <w:t xml:space="preserve">   </w:t>
    </w:r>
    <w:r>
      <w:rPr>
        <w:rFonts w:hint="eastAsia" w:ascii="隶书" w:eastAsia="隶书"/>
        <w:i/>
      </w:rPr>
      <w:drawing>
        <wp:inline distT="0" distB="0" distL="114300" distR="114300">
          <wp:extent cx="374650" cy="355600"/>
          <wp:effectExtent l="0" t="0" r="6350" b="6350"/>
          <wp:docPr id="23" name="图片 1" descr="CG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1" descr="CGC Logo"/>
                  <pic:cNvPicPr>
                    <a:picLocks noChangeAspect="1"/>
                  </pic:cNvPicPr>
                </pic:nvPicPr>
                <pic:blipFill>
                  <a:blip r:embed="rId1"/>
                  <a:stretch>
                    <a:fillRect/>
                  </a:stretch>
                </pic:blipFill>
                <pic:spPr>
                  <a:xfrm>
                    <a:off x="0" y="0"/>
                    <a:ext cx="374650" cy="355600"/>
                  </a:xfrm>
                  <a:prstGeom prst="rect">
                    <a:avLst/>
                  </a:prstGeom>
                  <a:noFill/>
                  <a:ln>
                    <a:noFill/>
                  </a:ln>
                </pic:spPr>
              </pic:pic>
            </a:graphicData>
          </a:graphic>
        </wp:inline>
      </w:drawing>
    </w:r>
    <w:r>
      <w:rPr>
        <w:rFonts w:hint="eastAsia" w:ascii="隶书" w:eastAsia="隶书"/>
        <w:i/>
        <w:lang w:val="en-US" w:eastAsia="zh-CN"/>
      </w:rPr>
      <w:t>中国地质工程集团有限公司</w:t>
    </w:r>
    <w:r>
      <w:rPr>
        <w:rFonts w:ascii="隶书" w:eastAsia="隶书"/>
        <w:i/>
      </w:rPr>
      <w:t xml:space="preserve">                                  </w:t>
    </w:r>
    <w:r>
      <w:rPr>
        <w:rFonts w:hint="eastAsia" w:ascii="隶书" w:eastAsia="隶书"/>
        <w:i/>
        <w:lang w:val="en-US" w:eastAsia="zh-CN"/>
      </w:rPr>
      <w:t xml:space="preserve">  </w:t>
    </w:r>
    <w:r>
      <w:rPr>
        <w:rFonts w:ascii="隶书" w:eastAsia="隶书"/>
        <w:i/>
      </w:rPr>
      <w:t xml:space="preserve"> </w:t>
    </w:r>
    <w:r>
      <w:rPr>
        <w:rFonts w:hint="eastAsia" w:ascii="隶书" w:eastAsia="隶书"/>
        <w:i/>
      </w:rPr>
      <w:t>招标文件</w:t>
    </w:r>
    <w:r>
      <w:rPr>
        <w:rFonts w:ascii="隶书" w:eastAsia="隶书"/>
        <w:i/>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left"/>
    </w:pPr>
    <w:r>
      <w:rPr>
        <w:rFonts w:ascii="隶书" w:eastAsia="隶书"/>
        <w:i/>
        <w:lang w:val="en-US"/>
      </w:rPr>
      <w:drawing>
        <wp:inline distT="0" distB="0" distL="114300" distR="114300">
          <wp:extent cx="309245" cy="293370"/>
          <wp:effectExtent l="0" t="0" r="14605" b="11430"/>
          <wp:docPr id="17" name="图片 3" descr="CG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3" descr="CGC Logo"/>
                  <pic:cNvPicPr>
                    <a:picLocks noChangeAspect="1"/>
                  </pic:cNvPicPr>
                </pic:nvPicPr>
                <pic:blipFill>
                  <a:blip r:embed="rId1"/>
                  <a:stretch>
                    <a:fillRect/>
                  </a:stretch>
                </pic:blipFill>
                <pic:spPr>
                  <a:xfrm>
                    <a:off x="0" y="0"/>
                    <a:ext cx="309245" cy="293370"/>
                  </a:xfrm>
                  <a:prstGeom prst="rect">
                    <a:avLst/>
                  </a:prstGeom>
                  <a:noFill/>
                  <a:ln>
                    <a:noFill/>
                  </a:ln>
                </pic:spPr>
              </pic:pic>
            </a:graphicData>
          </a:graphic>
        </wp:inline>
      </w:drawing>
    </w:r>
    <w:r>
      <w:rPr>
        <w:rFonts w:hint="eastAsia" w:ascii="隶书" w:eastAsia="隶书"/>
        <w:i/>
        <w:lang w:val="en-US" w:eastAsia="zh-CN"/>
      </w:rPr>
      <w:t xml:space="preserve">中国地质工程集团有限公司  </w:t>
    </w:r>
    <w:r>
      <w:rPr>
        <w:rFonts w:ascii="隶书" w:eastAsia="隶书"/>
        <w:i/>
      </w:rPr>
      <w:t xml:space="preserve">                                               </w:t>
    </w:r>
    <w:r>
      <w:rPr>
        <w:rFonts w:hint="eastAsia" w:ascii="隶书" w:eastAsia="隶书"/>
        <w:i/>
      </w:rPr>
      <w:t>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left"/>
    </w:pPr>
    <w:r>
      <w:rPr>
        <w:rFonts w:ascii="隶书" w:eastAsia="隶书"/>
        <w:i/>
      </w:rPr>
      <w:t xml:space="preserve">  </w:t>
    </w:r>
    <w:r>
      <w:rPr>
        <w:rFonts w:hint="eastAsia" w:ascii="隶书" w:eastAsia="隶书"/>
        <w:i/>
      </w:rPr>
      <w:drawing>
        <wp:inline distT="0" distB="0" distL="114300" distR="114300">
          <wp:extent cx="374650" cy="355600"/>
          <wp:effectExtent l="0" t="0" r="6350" b="6350"/>
          <wp:docPr id="16" name="图片 4" descr="CG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4" descr="CGC Logo"/>
                  <pic:cNvPicPr>
                    <a:picLocks noChangeAspect="1"/>
                  </pic:cNvPicPr>
                </pic:nvPicPr>
                <pic:blipFill>
                  <a:blip r:embed="rId1"/>
                  <a:stretch>
                    <a:fillRect/>
                  </a:stretch>
                </pic:blipFill>
                <pic:spPr>
                  <a:xfrm>
                    <a:off x="0" y="0"/>
                    <a:ext cx="374650" cy="355600"/>
                  </a:xfrm>
                  <a:prstGeom prst="rect">
                    <a:avLst/>
                  </a:prstGeom>
                  <a:noFill/>
                  <a:ln>
                    <a:noFill/>
                  </a:ln>
                </pic:spPr>
              </pic:pic>
            </a:graphicData>
          </a:graphic>
        </wp:inline>
      </w:drawing>
    </w:r>
    <w:r>
      <w:rPr>
        <w:rFonts w:ascii="隶书" w:eastAsia="隶书"/>
        <w:i/>
      </w:rPr>
      <w:t xml:space="preserve">   </w:t>
    </w:r>
    <w:r>
      <w:rPr>
        <w:rFonts w:hint="eastAsia" w:ascii="隶书" w:eastAsia="隶书"/>
        <w:i/>
        <w:lang w:val="en-US" w:eastAsia="zh-CN"/>
      </w:rPr>
      <w:t>中国地质工程集团</w:t>
    </w:r>
    <w:r>
      <w:rPr>
        <w:rFonts w:hint="eastAsia" w:ascii="隶书" w:eastAsia="隶书"/>
        <w:i/>
      </w:rPr>
      <w:t>有限公司</w:t>
    </w:r>
    <w:r>
      <w:rPr>
        <w:rFonts w:ascii="隶书" w:eastAsia="隶书"/>
        <w:i/>
      </w:rPr>
      <w:t xml:space="preserve">                                  </w:t>
    </w:r>
    <w:r>
      <w:rPr>
        <w:rFonts w:hint="eastAsia" w:ascii="隶书" w:eastAsia="隶书"/>
        <w:i/>
      </w:rPr>
      <w:t xml:space="preserve">                                                      </w:t>
    </w:r>
    <w:r>
      <w:rPr>
        <w:rFonts w:ascii="隶书" w:eastAsia="隶书"/>
        <w:i/>
      </w:rPr>
      <w:t xml:space="preserve">                     </w:t>
    </w:r>
    <w:r>
      <w:rPr>
        <w:rFonts w:hint="eastAsia" w:ascii="隶书" w:eastAsia="隶书"/>
        <w:i/>
      </w:rPr>
      <w:t>招标文件</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left"/>
    </w:pPr>
    <w:r>
      <w:rPr>
        <w:rFonts w:ascii="隶书" w:eastAsia="隶书"/>
        <w:i/>
      </w:rPr>
      <w:t xml:space="preserve"> </w:t>
    </w:r>
    <w:r>
      <w:rPr>
        <w:rFonts w:hint="eastAsia" w:ascii="隶书" w:eastAsia="隶书"/>
        <w:i/>
      </w:rPr>
      <w:drawing>
        <wp:inline distT="0" distB="0" distL="114300" distR="114300">
          <wp:extent cx="374650" cy="355600"/>
          <wp:effectExtent l="0" t="0" r="6350" b="6350"/>
          <wp:docPr id="2" name="图片 7" descr="CG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7" descr="CGC Logo"/>
                  <pic:cNvPicPr>
                    <a:picLocks noChangeAspect="1"/>
                  </pic:cNvPicPr>
                </pic:nvPicPr>
                <pic:blipFill>
                  <a:blip r:embed="rId1"/>
                  <a:stretch>
                    <a:fillRect/>
                  </a:stretch>
                </pic:blipFill>
                <pic:spPr>
                  <a:xfrm>
                    <a:off x="0" y="0"/>
                    <a:ext cx="374650" cy="355600"/>
                  </a:xfrm>
                  <a:prstGeom prst="rect">
                    <a:avLst/>
                  </a:prstGeom>
                  <a:noFill/>
                  <a:ln>
                    <a:noFill/>
                  </a:ln>
                </pic:spPr>
              </pic:pic>
            </a:graphicData>
          </a:graphic>
        </wp:inline>
      </w:drawing>
    </w:r>
    <w:r>
      <w:rPr>
        <w:rFonts w:ascii="隶书" w:eastAsia="隶书"/>
        <w:i/>
      </w:rPr>
      <w:t xml:space="preserve">   </w:t>
    </w:r>
    <w:r>
      <w:rPr>
        <w:rFonts w:hint="eastAsia" w:ascii="隶书" w:eastAsia="隶书"/>
        <w:i/>
        <w:lang w:val="en-US" w:eastAsia="zh-CN"/>
      </w:rPr>
      <w:t>中国地质工程集团</w:t>
    </w:r>
    <w:r>
      <w:rPr>
        <w:rFonts w:hint="eastAsia" w:ascii="隶书" w:eastAsia="隶书"/>
        <w:i/>
      </w:rPr>
      <w:t>有限公司</w:t>
    </w:r>
    <w:r>
      <w:rPr>
        <w:rFonts w:ascii="隶书" w:eastAsia="隶书"/>
        <w:i/>
      </w:rPr>
      <w:t xml:space="preserve">                </w:t>
    </w:r>
    <w:r>
      <w:rPr>
        <w:rFonts w:hint="eastAsia" w:ascii="隶书" w:eastAsia="隶书"/>
        <w:i/>
      </w:rPr>
      <w:t xml:space="preserve">                      </w:t>
    </w:r>
    <w:r>
      <w:rPr>
        <w:rFonts w:ascii="隶书" w:eastAsia="隶书"/>
        <w:i/>
      </w:rPr>
      <w:t xml:space="preserve">          </w:t>
    </w:r>
    <w:r>
      <w:rPr>
        <w:rFonts w:hint="eastAsia" w:ascii="隶书" w:eastAsia="隶书"/>
        <w:i/>
      </w:rPr>
      <w:t>招标文件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left"/>
    </w:pPr>
    <w:r>
      <w:rPr>
        <w:rFonts w:ascii="隶书" w:eastAsia="隶书"/>
        <w:i/>
      </w:rPr>
      <w:t xml:space="preserve"> </w:t>
    </w:r>
    <w:r>
      <w:rPr>
        <w:rFonts w:hint="eastAsia" w:ascii="隶书" w:eastAsia="隶书"/>
        <w:i/>
      </w:rPr>
      <w:drawing>
        <wp:inline distT="0" distB="0" distL="114300" distR="114300">
          <wp:extent cx="374650" cy="355600"/>
          <wp:effectExtent l="0" t="0" r="6350" b="6350"/>
          <wp:docPr id="20" name="图片 8" descr="CG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8" descr="CGC Logo"/>
                  <pic:cNvPicPr>
                    <a:picLocks noChangeAspect="1"/>
                  </pic:cNvPicPr>
                </pic:nvPicPr>
                <pic:blipFill>
                  <a:blip r:embed="rId1"/>
                  <a:stretch>
                    <a:fillRect/>
                  </a:stretch>
                </pic:blipFill>
                <pic:spPr>
                  <a:xfrm>
                    <a:off x="0" y="0"/>
                    <a:ext cx="374650" cy="355600"/>
                  </a:xfrm>
                  <a:prstGeom prst="rect">
                    <a:avLst/>
                  </a:prstGeom>
                  <a:noFill/>
                  <a:ln>
                    <a:noFill/>
                  </a:ln>
                </pic:spPr>
              </pic:pic>
            </a:graphicData>
          </a:graphic>
        </wp:inline>
      </w:drawing>
    </w:r>
    <w:r>
      <w:rPr>
        <w:rFonts w:ascii="隶书" w:eastAsia="隶书"/>
        <w:i/>
      </w:rPr>
      <w:t xml:space="preserve">   </w:t>
    </w:r>
    <w:r>
      <w:rPr>
        <w:rFonts w:hint="eastAsia" w:ascii="隶书" w:eastAsia="隶书"/>
        <w:i/>
        <w:lang w:val="en-US" w:eastAsia="zh-CN"/>
      </w:rPr>
      <w:t>中国地质工程集团</w:t>
    </w:r>
    <w:r>
      <w:rPr>
        <w:rFonts w:hint="eastAsia" w:ascii="隶书" w:eastAsia="隶书"/>
        <w:i/>
      </w:rPr>
      <w:t>有限公司</w:t>
    </w:r>
    <w:r>
      <w:rPr>
        <w:rFonts w:ascii="隶书" w:eastAsia="隶书"/>
        <w:i/>
      </w:rPr>
      <w:t xml:space="preserve">                                                                                    </w:t>
    </w:r>
    <w:r>
      <w:rPr>
        <w:rFonts w:hint="eastAsia" w:ascii="隶书" w:eastAsia="隶书"/>
        <w:i/>
      </w:rPr>
      <w:t>招标文件</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left"/>
    </w:pPr>
    <w:r>
      <w:rPr>
        <w:rFonts w:ascii="隶书" w:eastAsia="隶书"/>
        <w:i/>
      </w:rPr>
      <w:t xml:space="preserve"> </w:t>
    </w:r>
    <w:r>
      <w:rPr>
        <w:rFonts w:hint="eastAsia" w:ascii="隶书" w:eastAsia="隶书"/>
        <w:i/>
      </w:rPr>
      <w:drawing>
        <wp:inline distT="0" distB="0" distL="114300" distR="114300">
          <wp:extent cx="374650" cy="355600"/>
          <wp:effectExtent l="0" t="0" r="6350" b="6350"/>
          <wp:docPr id="11" name="图片 8" descr="CG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8" descr="CGC Logo"/>
                  <pic:cNvPicPr>
                    <a:picLocks noChangeAspect="1"/>
                  </pic:cNvPicPr>
                </pic:nvPicPr>
                <pic:blipFill>
                  <a:blip r:embed="rId1"/>
                  <a:stretch>
                    <a:fillRect/>
                  </a:stretch>
                </pic:blipFill>
                <pic:spPr>
                  <a:xfrm>
                    <a:off x="0" y="0"/>
                    <a:ext cx="374650" cy="355600"/>
                  </a:xfrm>
                  <a:prstGeom prst="rect">
                    <a:avLst/>
                  </a:prstGeom>
                  <a:noFill/>
                  <a:ln>
                    <a:noFill/>
                  </a:ln>
                </pic:spPr>
              </pic:pic>
            </a:graphicData>
          </a:graphic>
        </wp:inline>
      </w:drawing>
    </w:r>
    <w:r>
      <w:rPr>
        <w:rFonts w:ascii="隶书" w:eastAsia="隶书"/>
        <w:i/>
      </w:rPr>
      <w:t xml:space="preserve">   </w:t>
    </w:r>
    <w:r>
      <w:rPr>
        <w:rFonts w:hint="eastAsia" w:ascii="隶书" w:eastAsia="隶书"/>
        <w:i/>
        <w:lang w:val="en-US" w:eastAsia="zh-CN"/>
      </w:rPr>
      <w:t>中国地质工程集团</w:t>
    </w:r>
    <w:r>
      <w:rPr>
        <w:rFonts w:hint="eastAsia" w:ascii="隶书" w:eastAsia="隶书"/>
        <w:i/>
      </w:rPr>
      <w:t>有限公司</w:t>
    </w:r>
    <w:r>
      <w:rPr>
        <w:rFonts w:ascii="隶书" w:eastAsia="隶书"/>
        <w:i/>
      </w:rPr>
      <w:t xml:space="preserve">                                                                                    </w:t>
    </w:r>
    <w:r>
      <w:rPr>
        <w:rFonts w:hint="eastAsia" w:ascii="隶书" w:eastAsia="隶书"/>
        <w:i/>
      </w:rPr>
      <w:t>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458453A"/>
    <w:multiLevelType w:val="singleLevel"/>
    <w:tmpl w:val="8458453A"/>
    <w:lvl w:ilvl="0" w:tentative="0">
      <w:start w:val="5"/>
      <w:numFmt w:val="chineseCounting"/>
      <w:suff w:val="space"/>
      <w:lvlText w:val="第%1章"/>
      <w:lvlJc w:val="left"/>
      <w:rPr>
        <w:rFonts w:hint="eastAsia"/>
      </w:rPr>
    </w:lvl>
  </w:abstractNum>
  <w:abstractNum w:abstractNumId="1">
    <w:nsid w:val="A6F76D8B"/>
    <w:multiLevelType w:val="singleLevel"/>
    <w:tmpl w:val="A6F76D8B"/>
    <w:lvl w:ilvl="0" w:tentative="0">
      <w:start w:val="5"/>
      <w:numFmt w:val="chineseCounting"/>
      <w:suff w:val="nothing"/>
      <w:lvlText w:val="%1、"/>
      <w:lvlJc w:val="left"/>
      <w:rPr>
        <w:rFonts w:hint="eastAsia"/>
      </w:rPr>
    </w:lvl>
  </w:abstractNum>
  <w:abstractNum w:abstractNumId="2">
    <w:nsid w:val="C3BD6A3A"/>
    <w:multiLevelType w:val="singleLevel"/>
    <w:tmpl w:val="C3BD6A3A"/>
    <w:lvl w:ilvl="0" w:tentative="0">
      <w:start w:val="1"/>
      <w:numFmt w:val="decimal"/>
      <w:suff w:val="nothing"/>
      <w:lvlText w:val="（%1）"/>
      <w:lvlJc w:val="left"/>
    </w:lvl>
  </w:abstractNum>
  <w:abstractNum w:abstractNumId="3">
    <w:nsid w:val="2B8E4A98"/>
    <w:multiLevelType w:val="singleLevel"/>
    <w:tmpl w:val="2B8E4A98"/>
    <w:lvl w:ilvl="0" w:tentative="0">
      <w:start w:val="4"/>
      <w:numFmt w:val="chineseCounting"/>
      <w:suff w:val="nothing"/>
      <w:lvlText w:val="%1、"/>
      <w:lvlJc w:val="left"/>
      <w:rPr>
        <w:rFonts w:hint="eastAsia"/>
      </w:rPr>
    </w:lvl>
  </w:abstractNum>
  <w:abstractNum w:abstractNumId="4">
    <w:nsid w:val="421764CE"/>
    <w:multiLevelType w:val="singleLevel"/>
    <w:tmpl w:val="421764CE"/>
    <w:lvl w:ilvl="0" w:tentative="0">
      <w:start w:val="2"/>
      <w:numFmt w:val="decimal"/>
      <w:lvlText w:val="%1."/>
      <w:lvlJc w:val="left"/>
      <w:pPr>
        <w:tabs>
          <w:tab w:val="left" w:pos="312"/>
        </w:tabs>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26A10BC"/>
    <w:rsid w:val="032F5945"/>
    <w:rsid w:val="06AA1514"/>
    <w:rsid w:val="080D1DEC"/>
    <w:rsid w:val="089F1B8F"/>
    <w:rsid w:val="08D925B3"/>
    <w:rsid w:val="09A52F5A"/>
    <w:rsid w:val="0B202A31"/>
    <w:rsid w:val="0C0A2CF7"/>
    <w:rsid w:val="0CD26B63"/>
    <w:rsid w:val="0E1D4C64"/>
    <w:rsid w:val="0EFD44ED"/>
    <w:rsid w:val="0FB40EF4"/>
    <w:rsid w:val="0FE73505"/>
    <w:rsid w:val="10F57ADA"/>
    <w:rsid w:val="10F93C76"/>
    <w:rsid w:val="113D4DA1"/>
    <w:rsid w:val="116702A8"/>
    <w:rsid w:val="125432D5"/>
    <w:rsid w:val="12D2659B"/>
    <w:rsid w:val="14D00FC2"/>
    <w:rsid w:val="154C7A92"/>
    <w:rsid w:val="15D314C9"/>
    <w:rsid w:val="16DA79AE"/>
    <w:rsid w:val="17ED7EDF"/>
    <w:rsid w:val="185C773A"/>
    <w:rsid w:val="18800B82"/>
    <w:rsid w:val="19C1772A"/>
    <w:rsid w:val="1A3B70F9"/>
    <w:rsid w:val="1AE847DB"/>
    <w:rsid w:val="1CEA7B51"/>
    <w:rsid w:val="1CF51BF6"/>
    <w:rsid w:val="1D8343B8"/>
    <w:rsid w:val="1E653A1C"/>
    <w:rsid w:val="1FB87A4F"/>
    <w:rsid w:val="2004335D"/>
    <w:rsid w:val="211941D2"/>
    <w:rsid w:val="22531162"/>
    <w:rsid w:val="225F2EF8"/>
    <w:rsid w:val="24541C4E"/>
    <w:rsid w:val="245A7D7A"/>
    <w:rsid w:val="257B4CE3"/>
    <w:rsid w:val="25D31308"/>
    <w:rsid w:val="25E720A3"/>
    <w:rsid w:val="26827D8B"/>
    <w:rsid w:val="292B29EB"/>
    <w:rsid w:val="29EC1D9D"/>
    <w:rsid w:val="2A333D26"/>
    <w:rsid w:val="2B116BD9"/>
    <w:rsid w:val="2C0871E2"/>
    <w:rsid w:val="2E8B42AB"/>
    <w:rsid w:val="2FEB7F69"/>
    <w:rsid w:val="301D0FCD"/>
    <w:rsid w:val="32BC6D4E"/>
    <w:rsid w:val="32DE3151"/>
    <w:rsid w:val="33545A32"/>
    <w:rsid w:val="33CA3069"/>
    <w:rsid w:val="35445CD2"/>
    <w:rsid w:val="38A23D5C"/>
    <w:rsid w:val="38D34BD7"/>
    <w:rsid w:val="39B57B34"/>
    <w:rsid w:val="39FA1147"/>
    <w:rsid w:val="3B8316B0"/>
    <w:rsid w:val="3C2D1997"/>
    <w:rsid w:val="3EF4382A"/>
    <w:rsid w:val="3F1970BE"/>
    <w:rsid w:val="3F8E4D9E"/>
    <w:rsid w:val="40F43A2C"/>
    <w:rsid w:val="41371DB0"/>
    <w:rsid w:val="41877536"/>
    <w:rsid w:val="43005DBF"/>
    <w:rsid w:val="438A309B"/>
    <w:rsid w:val="449141D5"/>
    <w:rsid w:val="4512720E"/>
    <w:rsid w:val="46C74A9C"/>
    <w:rsid w:val="470B3A79"/>
    <w:rsid w:val="48A17D5E"/>
    <w:rsid w:val="48B45AFF"/>
    <w:rsid w:val="4A9C63C4"/>
    <w:rsid w:val="4F810858"/>
    <w:rsid w:val="4FFE0E6C"/>
    <w:rsid w:val="515F27A8"/>
    <w:rsid w:val="51DA6ED6"/>
    <w:rsid w:val="532667AA"/>
    <w:rsid w:val="53815E58"/>
    <w:rsid w:val="53A67B41"/>
    <w:rsid w:val="56C56DC2"/>
    <w:rsid w:val="56DB0446"/>
    <w:rsid w:val="571673E2"/>
    <w:rsid w:val="576874B1"/>
    <w:rsid w:val="59570849"/>
    <w:rsid w:val="5A441D6F"/>
    <w:rsid w:val="5A9309C9"/>
    <w:rsid w:val="5AE5413B"/>
    <w:rsid w:val="5C4940F5"/>
    <w:rsid w:val="5CB9306D"/>
    <w:rsid w:val="5ED00374"/>
    <w:rsid w:val="5F371B9B"/>
    <w:rsid w:val="5FFE213D"/>
    <w:rsid w:val="60763549"/>
    <w:rsid w:val="61B239E1"/>
    <w:rsid w:val="621F3D16"/>
    <w:rsid w:val="626A582B"/>
    <w:rsid w:val="63C76C0E"/>
    <w:rsid w:val="63EC73E2"/>
    <w:rsid w:val="647F403F"/>
    <w:rsid w:val="65C447C9"/>
    <w:rsid w:val="65CC0B3E"/>
    <w:rsid w:val="65CD1366"/>
    <w:rsid w:val="663F0FF8"/>
    <w:rsid w:val="67FA67C5"/>
    <w:rsid w:val="69284D04"/>
    <w:rsid w:val="6980377B"/>
    <w:rsid w:val="6BDB5EED"/>
    <w:rsid w:val="6DAE5DD0"/>
    <w:rsid w:val="6F091DCB"/>
    <w:rsid w:val="6F60071E"/>
    <w:rsid w:val="6F64132E"/>
    <w:rsid w:val="70A8326C"/>
    <w:rsid w:val="72186577"/>
    <w:rsid w:val="724D6B93"/>
    <w:rsid w:val="72AE28B9"/>
    <w:rsid w:val="74D72EDC"/>
    <w:rsid w:val="7502649E"/>
    <w:rsid w:val="76C8052C"/>
    <w:rsid w:val="78E2628B"/>
    <w:rsid w:val="795C25C2"/>
    <w:rsid w:val="796560F8"/>
    <w:rsid w:val="79C5179A"/>
    <w:rsid w:val="7ACB175B"/>
    <w:rsid w:val="7ACC788E"/>
    <w:rsid w:val="7C6D367A"/>
    <w:rsid w:val="7DA54633"/>
    <w:rsid w:val="7F5C58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99"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9"/>
    <w:qFormat/>
    <w:uiPriority w:val="99"/>
    <w:pPr>
      <w:keepNext/>
      <w:keepLines/>
      <w:spacing w:before="340" w:after="330" w:line="578" w:lineRule="auto"/>
      <w:outlineLvl w:val="0"/>
    </w:pPr>
    <w:rPr>
      <w:b/>
      <w:bCs/>
      <w:kern w:val="44"/>
      <w:sz w:val="44"/>
      <w:szCs w:val="44"/>
    </w:rPr>
  </w:style>
  <w:style w:type="paragraph" w:styleId="3">
    <w:name w:val="heading 2"/>
    <w:basedOn w:val="1"/>
    <w:next w:val="1"/>
    <w:qFormat/>
    <w:uiPriority w:val="99"/>
    <w:pPr>
      <w:keepNext/>
      <w:keepLines/>
      <w:spacing w:before="260" w:after="260" w:line="416" w:lineRule="auto"/>
      <w:outlineLvl w:val="1"/>
    </w:pPr>
    <w:rPr>
      <w:rFonts w:ascii="Arial" w:hAnsi="Arial" w:eastAsia="黑体"/>
      <w:b/>
      <w:bCs/>
      <w:kern w:val="0"/>
      <w:sz w:val="32"/>
      <w:szCs w:val="32"/>
    </w:rPr>
  </w:style>
  <w:style w:type="character" w:default="1" w:styleId="13">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4">
    <w:name w:val="Normal Indent"/>
    <w:basedOn w:val="1"/>
    <w:qFormat/>
    <w:uiPriority w:val="99"/>
    <w:pPr>
      <w:autoSpaceDE w:val="0"/>
      <w:autoSpaceDN w:val="0"/>
      <w:adjustRightInd w:val="0"/>
      <w:spacing w:line="315" w:lineRule="atLeast"/>
      <w:ind w:firstLine="420"/>
      <w:jc w:val="left"/>
    </w:pPr>
    <w:rPr>
      <w:rFonts w:ascii="楷体_GB2312" w:eastAsia="楷体_GB2312"/>
      <w:kern w:val="0"/>
      <w:sz w:val="28"/>
      <w:szCs w:val="20"/>
    </w:rPr>
  </w:style>
  <w:style w:type="paragraph" w:styleId="5">
    <w:name w:val="Plain Text"/>
    <w:basedOn w:val="1"/>
    <w:qFormat/>
    <w:uiPriority w:val="99"/>
    <w:rPr>
      <w:rFonts w:ascii="宋体" w:hAnsi="Courier New"/>
      <w:kern w:val="0"/>
      <w:sz w:val="20"/>
      <w:szCs w:val="20"/>
    </w:rPr>
  </w:style>
  <w:style w:type="paragraph" w:styleId="6">
    <w:name w:val="footer"/>
    <w:basedOn w:val="1"/>
    <w:qFormat/>
    <w:uiPriority w:val="99"/>
    <w:pPr>
      <w:tabs>
        <w:tab w:val="center" w:pos="4153"/>
        <w:tab w:val="right" w:pos="8306"/>
      </w:tabs>
      <w:snapToGrid w:val="0"/>
      <w:jc w:val="left"/>
    </w:pPr>
    <w:rPr>
      <w:kern w:val="0"/>
      <w:sz w:val="18"/>
      <w:szCs w:val="18"/>
    </w:rPr>
  </w:style>
  <w:style w:type="paragraph" w:styleId="7">
    <w:name w:val="header"/>
    <w:basedOn w:val="1"/>
    <w:qFormat/>
    <w:uiPriority w:val="99"/>
    <w:pPr>
      <w:pBdr>
        <w:bottom w:val="single" w:color="auto" w:sz="6" w:space="1"/>
      </w:pBdr>
      <w:tabs>
        <w:tab w:val="center" w:pos="4153"/>
        <w:tab w:val="right" w:pos="8306"/>
      </w:tabs>
      <w:snapToGrid w:val="0"/>
      <w:jc w:val="center"/>
    </w:pPr>
    <w:rPr>
      <w:kern w:val="0"/>
      <w:sz w:val="18"/>
      <w:szCs w:val="18"/>
    </w:rPr>
  </w:style>
  <w:style w:type="paragraph" w:styleId="8">
    <w:name w:val="Body Text 2"/>
    <w:basedOn w:val="1"/>
    <w:qFormat/>
    <w:uiPriority w:val="0"/>
    <w:pPr>
      <w:spacing w:after="120" w:line="480" w:lineRule="auto"/>
    </w:pPr>
  </w:style>
  <w:style w:type="paragraph" w:styleId="9">
    <w:name w:val="Normal (Web)"/>
    <w:basedOn w:val="1"/>
    <w:qFormat/>
    <w:uiPriority w:val="99"/>
    <w:pPr>
      <w:widowControl/>
      <w:spacing w:before="100" w:beforeAutospacing="1" w:after="100" w:afterAutospacing="1"/>
      <w:jc w:val="left"/>
    </w:pPr>
    <w:rPr>
      <w:rFonts w:ascii="宋体" w:hAnsi="宋体" w:cs="宋体"/>
      <w:kern w:val="0"/>
      <w:sz w:val="24"/>
    </w:rPr>
  </w:style>
  <w:style w:type="paragraph" w:styleId="10">
    <w:name w:val="Title"/>
    <w:basedOn w:val="1"/>
    <w:next w:val="1"/>
    <w:qFormat/>
    <w:uiPriority w:val="99"/>
    <w:pPr>
      <w:spacing w:before="240" w:after="60"/>
      <w:jc w:val="center"/>
      <w:outlineLvl w:val="0"/>
    </w:pPr>
    <w:rPr>
      <w:rFonts w:ascii="Cambria" w:hAnsi="Cambria"/>
      <w:b/>
      <w:bCs/>
      <w:kern w:val="0"/>
      <w:sz w:val="32"/>
      <w:szCs w:val="32"/>
    </w:rPr>
  </w:style>
  <w:style w:type="table" w:styleId="12">
    <w:name w:val="Table Grid"/>
    <w:basedOn w:val="11"/>
    <w:qFormat/>
    <w:uiPriority w:val="0"/>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4">
    <w:name w:val="page number"/>
    <w:basedOn w:val="13"/>
    <w:qFormat/>
    <w:uiPriority w:val="99"/>
    <w:rPr>
      <w:rFonts w:cs="Times New Roman"/>
    </w:rPr>
  </w:style>
  <w:style w:type="character" w:styleId="15">
    <w:name w:val="annotation reference"/>
    <w:qFormat/>
    <w:uiPriority w:val="99"/>
    <w:rPr>
      <w:rFonts w:cs="Times New Roman"/>
      <w:sz w:val="21"/>
    </w:rPr>
  </w:style>
  <w:style w:type="paragraph" w:customStyle="1" w:styleId="16">
    <w:name w:val="WPSOffice手动目录 1"/>
    <w:qFormat/>
    <w:uiPriority w:val="0"/>
    <w:rPr>
      <w:rFonts w:ascii="Times New Roman" w:hAnsi="Times New Roman" w:eastAsia="宋体" w:cs="Times New Roman"/>
      <w:lang w:val="en-US" w:eastAsia="zh-CN" w:bidi="ar-SA"/>
    </w:rPr>
  </w:style>
  <w:style w:type="paragraph" w:customStyle="1" w:styleId="17">
    <w:name w:val="WPSOffice手动目录 2"/>
    <w:qFormat/>
    <w:uiPriority w:val="0"/>
    <w:pPr>
      <w:ind w:leftChars="200"/>
    </w:pPr>
    <w:rPr>
      <w:rFonts w:ascii="Times New Roman" w:hAnsi="Times New Roman" w:eastAsia="宋体" w:cs="Times New Roman"/>
      <w:lang w:val="en-US" w:eastAsia="zh-CN" w:bidi="ar-SA"/>
    </w:rPr>
  </w:style>
  <w:style w:type="paragraph" w:customStyle="1" w:styleId="18">
    <w:name w:val="bt1bt1"/>
    <w:basedOn w:val="2"/>
    <w:qFormat/>
    <w:uiPriority w:val="99"/>
    <w:pPr>
      <w:spacing w:line="240" w:lineRule="auto"/>
      <w:jc w:val="center"/>
    </w:pPr>
    <w:rPr>
      <w:rFonts w:ascii="黑体" w:eastAsia="黑体"/>
      <w:b w:val="0"/>
      <w:sz w:val="36"/>
      <w:szCs w:val="36"/>
    </w:rPr>
  </w:style>
  <w:style w:type="character" w:customStyle="1" w:styleId="19">
    <w:name w:val="标题 1 Char"/>
    <w:link w:val="2"/>
    <w:qFormat/>
    <w:locked/>
    <w:uiPriority w:val="99"/>
    <w:rPr>
      <w:b/>
      <w:bCs/>
      <w:kern w:val="44"/>
      <w:sz w:val="44"/>
      <w:szCs w:val="44"/>
    </w:rPr>
  </w:style>
  <w:style w:type="paragraph" w:styleId="20">
    <w:name w:val="List Paragraph"/>
    <w:basedOn w:val="1"/>
    <w:qFormat/>
    <w:uiPriority w:val="99"/>
    <w:pPr>
      <w:ind w:firstLine="420" w:firstLineChars="200"/>
    </w:pPr>
  </w:style>
  <w:style w:type="character" w:customStyle="1" w:styleId="21">
    <w:name w:val="font01"/>
    <w:basedOn w:val="13"/>
    <w:qFormat/>
    <w:uiPriority w:val="0"/>
    <w:rPr>
      <w:rFonts w:hint="eastAsia" w:ascii="宋体" w:hAnsi="宋体" w:eastAsia="宋体" w:cs="宋体"/>
      <w:color w:val="000000"/>
      <w:sz w:val="24"/>
      <w:szCs w:val="24"/>
      <w:u w:val="none"/>
      <w:vertAlign w:val="superscript"/>
    </w:rPr>
  </w:style>
  <w:style w:type="character" w:customStyle="1" w:styleId="22">
    <w:name w:val="font11"/>
    <w:basedOn w:val="13"/>
    <w:qFormat/>
    <w:uiPriority w:val="0"/>
    <w:rPr>
      <w:rFonts w:hint="eastAsia" w:ascii="宋体" w:hAnsi="宋体" w:eastAsia="宋体" w:cs="宋体"/>
      <w:color w:val="000000"/>
      <w:sz w:val="24"/>
      <w:szCs w:val="24"/>
      <w:u w:val="none"/>
    </w:rPr>
  </w:style>
  <w:style w:type="paragraph" w:customStyle="1" w:styleId="23">
    <w:name w:val="Default"/>
    <w:qFormat/>
    <w:uiPriority w:val="0"/>
    <w:pPr>
      <w:widowControl w:val="0"/>
      <w:autoSpaceDE w:val="0"/>
      <w:autoSpaceDN w:val="0"/>
      <w:adjustRightInd w:val="0"/>
    </w:pPr>
    <w:rPr>
      <w:rFonts w:ascii="仿宋_GB2312" w:eastAsia="仿宋_GB2312" w:cs="仿宋_GB2312" w:hAnsiTheme="minorHAnsi"/>
      <w:color w:val="000000"/>
      <w:sz w:val="24"/>
      <w:szCs w:val="24"/>
      <w:lang w:val="en-US" w:eastAsia="zh-CN" w:bidi="ar-SA"/>
    </w:rPr>
  </w:style>
  <w:style w:type="character" w:customStyle="1" w:styleId="24">
    <w:name w:val="font21"/>
    <w:basedOn w:val="13"/>
    <w:qFormat/>
    <w:uiPriority w:val="0"/>
    <w:rPr>
      <w:rFonts w:hint="eastAsia" w:ascii="宋体" w:hAnsi="宋体" w:eastAsia="宋体" w:cs="宋体"/>
      <w:color w:val="000000"/>
      <w:sz w:val="16"/>
      <w:szCs w:val="16"/>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5" Type="http://schemas.openxmlformats.org/officeDocument/2006/relationships/fontTable" Target="fontTable.xml"/><Relationship Id="rId24" Type="http://schemas.openxmlformats.org/officeDocument/2006/relationships/numbering" Target="numbering.xml"/><Relationship Id="rId23" Type="http://schemas.openxmlformats.org/officeDocument/2006/relationships/customXml" Target="../customXml/item1.xml"/><Relationship Id="rId22" Type="http://schemas.openxmlformats.org/officeDocument/2006/relationships/image" Target="media/image5.jpeg"/><Relationship Id="rId21" Type="http://schemas.openxmlformats.org/officeDocument/2006/relationships/image" Target="media/image4.jpeg"/><Relationship Id="rId20" Type="http://schemas.openxmlformats.org/officeDocument/2006/relationships/image" Target="media/image3.jpeg"/><Relationship Id="rId2" Type="http://schemas.openxmlformats.org/officeDocument/2006/relationships/settings" Target="settings.xml"/><Relationship Id="rId19" Type="http://schemas.openxmlformats.org/officeDocument/2006/relationships/image" Target="media/image2.jpeg"/><Relationship Id="rId18" Type="http://schemas.openxmlformats.org/officeDocument/2006/relationships/theme" Target="theme/theme1.xml"/><Relationship Id="rId17" Type="http://schemas.openxmlformats.org/officeDocument/2006/relationships/footer" Target="footer7.xml"/><Relationship Id="rId16" Type="http://schemas.openxmlformats.org/officeDocument/2006/relationships/header" Target="header8.xml"/><Relationship Id="rId15" Type="http://schemas.openxmlformats.org/officeDocument/2006/relationships/header" Target="header7.xml"/><Relationship Id="rId14" Type="http://schemas.openxmlformats.org/officeDocument/2006/relationships/header" Target="header6.xml"/><Relationship Id="rId13" Type="http://schemas.openxmlformats.org/officeDocument/2006/relationships/footer" Target="foot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2020-10-28T01:50:00Z</dcterms:created>
  <dc:creator>stream</dc:creator>
  <cp:lastModifiedBy>stream</cp:lastModifiedBy>
  <dcterms:modified xsi:type="dcterms:W3CDTF">2021-02-23T02:20:44Z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